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FC63DC9" w14:textId="02C7EBFF" w:rsidR="006615F7" w:rsidRPr="00181752" w:rsidRDefault="00754E97" w:rsidP="00181752">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594BBC">
        <w:rPr>
          <w:rFonts w:ascii="Arial" w:eastAsia="Times New Roman" w:hAnsi="Arial" w:cs="Arial"/>
          <w:bCs/>
          <w:lang w:eastAsia="cs-CZ"/>
        </w:rPr>
        <w:t>zavřená</w:t>
      </w:r>
      <w:r w:rsidR="00AE69C6">
        <w:rPr>
          <w:rFonts w:ascii="Arial" w:eastAsia="Times New Roman" w:hAnsi="Arial" w:cs="Arial"/>
          <w:lang w:eastAsia="cs-CZ"/>
        </w:rPr>
        <w:t xml:space="preserve"> </w:t>
      </w:r>
      <w:r w:rsidR="006615F7"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sidR="00AE69C6">
        <w:rPr>
          <w:rFonts w:ascii="Arial" w:eastAsia="Times New Roman" w:hAnsi="Arial" w:cs="Arial"/>
          <w:lang w:eastAsia="cs-CZ"/>
        </w:rPr>
        <w:t xml:space="preserve"> </w:t>
      </w:r>
      <w:r w:rsidR="00267DEE">
        <w:rPr>
          <w:rFonts w:ascii="Arial" w:eastAsia="Times New Roman" w:hAnsi="Arial" w:cs="Arial"/>
          <w:lang w:eastAsia="cs-CZ"/>
        </w:rPr>
        <w:t>(</w:t>
      </w:r>
      <w:r w:rsidR="006615F7" w:rsidRPr="00594BBC">
        <w:rPr>
          <w:rFonts w:ascii="Arial" w:eastAsia="Times New Roman" w:hAnsi="Arial" w:cs="Arial"/>
          <w:lang w:eastAsia="cs-CZ"/>
        </w:rPr>
        <w:t>dále jen „občanský zákoník“)</w:t>
      </w:r>
    </w:p>
    <w:p w14:paraId="37AE101C" w14:textId="5DFB26F8" w:rsidR="006615F7" w:rsidRPr="00594BBC" w:rsidRDefault="006615F7" w:rsidP="00181752">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2BACC7B5" w14:textId="10E33D20"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sidRPr="008B30A2">
        <w:rPr>
          <w:rFonts w:ascii="Arial" w:eastAsia="Times New Roman" w:hAnsi="Arial" w:cs="Arial"/>
          <w:bCs/>
          <w:lang w:eastAsia="cs-CZ"/>
        </w:rPr>
        <w:t>Sídlo:</w:t>
      </w:r>
      <w:r>
        <w:rPr>
          <w:rFonts w:ascii="Arial" w:eastAsia="Times New Roman" w:hAnsi="Arial" w:cs="Arial"/>
          <w:b/>
          <w:lang w:eastAsia="cs-CZ"/>
        </w:rPr>
        <w:t xml:space="preserve">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2ABDEF1C"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AE69C6" w:rsidRPr="008B30A2">
        <w:rPr>
          <w:rFonts w:ascii="Arial" w:eastAsia="Times New Roman" w:hAnsi="Arial" w:cs="Arial"/>
          <w:b/>
          <w:lang w:eastAsia="cs-CZ"/>
        </w:rPr>
        <w:t>pro Zlínský kraj</w:t>
      </w:r>
    </w:p>
    <w:p w14:paraId="1CEB42DC" w14:textId="76D6AA82" w:rsidR="00133FD7" w:rsidRPr="008B30A2" w:rsidRDefault="00133FD7" w:rsidP="00050E94">
      <w:pPr>
        <w:overflowPunct w:val="0"/>
        <w:autoSpaceDE w:val="0"/>
        <w:autoSpaceDN w:val="0"/>
        <w:adjustRightInd w:val="0"/>
        <w:spacing w:after="0"/>
        <w:jc w:val="both"/>
        <w:textAlignment w:val="baseline"/>
        <w:rPr>
          <w:rFonts w:ascii="Arial" w:eastAsia="Times New Roman" w:hAnsi="Arial" w:cs="Arial"/>
          <w:bCs/>
          <w:lang w:eastAsia="cs-CZ"/>
        </w:rPr>
      </w:pPr>
      <w:r w:rsidRPr="008B30A2">
        <w:rPr>
          <w:rFonts w:ascii="Arial" w:eastAsia="Times New Roman" w:hAnsi="Arial" w:cs="Arial"/>
          <w:bCs/>
          <w:lang w:eastAsia="cs-CZ"/>
        </w:rPr>
        <w:t>Adresa:</w:t>
      </w:r>
      <w:r w:rsidR="00AE69C6" w:rsidRPr="008B30A2">
        <w:rPr>
          <w:rFonts w:ascii="Arial" w:eastAsia="Times New Roman" w:hAnsi="Arial" w:cs="Arial"/>
          <w:bCs/>
          <w:lang w:eastAsia="cs-CZ"/>
        </w:rPr>
        <w:t xml:space="preserve"> </w:t>
      </w:r>
      <w:proofErr w:type="spellStart"/>
      <w:r w:rsidR="00AE69C6" w:rsidRPr="008B30A2">
        <w:rPr>
          <w:rFonts w:ascii="Arial" w:eastAsia="Times New Roman" w:hAnsi="Arial" w:cs="Arial"/>
          <w:bCs/>
          <w:lang w:eastAsia="cs-CZ"/>
        </w:rPr>
        <w:t>Zarámí</w:t>
      </w:r>
      <w:proofErr w:type="spellEnd"/>
      <w:r w:rsidR="00AE69C6" w:rsidRPr="008B30A2">
        <w:rPr>
          <w:rFonts w:ascii="Arial" w:eastAsia="Times New Roman" w:hAnsi="Arial" w:cs="Arial"/>
          <w:bCs/>
          <w:lang w:eastAsia="cs-CZ"/>
        </w:rPr>
        <w:t xml:space="preserve"> 88, 760 41 Zlín</w:t>
      </w:r>
    </w:p>
    <w:p w14:paraId="1A952527" w14:textId="14E76216"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CF4721">
        <w:rPr>
          <w:rFonts w:ascii="Arial" w:eastAsia="Lucida Sans Unicode" w:hAnsi="Arial" w:cs="Arial"/>
          <w:lang w:eastAsia="cs-CZ"/>
        </w:rPr>
        <w:t>Ing. Mladou Augustinovou, ředitelkou KPÚ pro Zlínský kraj</w:t>
      </w:r>
    </w:p>
    <w:p w14:paraId="66BF0422" w14:textId="22B0C8F4" w:rsidR="006615F7" w:rsidRPr="00594BBC" w:rsidRDefault="006615F7" w:rsidP="005D7153">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CF4721">
        <w:rPr>
          <w:rFonts w:ascii="Arial" w:eastAsia="Lucida Sans Unicode" w:hAnsi="Arial" w:cs="Arial"/>
          <w:lang w:eastAsia="cs-CZ"/>
        </w:rPr>
        <w:t>Ing. Mlada Augustinová, ředitelka KPÚ pro Zlínský kraj</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F176719" w14:textId="2A776231" w:rsidR="006615F7" w:rsidRPr="00594BBC" w:rsidRDefault="006615F7" w:rsidP="005D7153">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6E43A2">
        <w:rPr>
          <w:rFonts w:ascii="Arial" w:eastAsia="Lucida Sans Unicode" w:hAnsi="Arial" w:cs="Arial"/>
          <w:snapToGrid w:val="0"/>
          <w:lang w:eastAsia="cs-CZ"/>
        </w:rPr>
        <w:t>Ing. Renata Němejcová, vedoucí Pobočky Vsetín</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251D0372"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B97E12">
        <w:rPr>
          <w:rFonts w:ascii="Arial" w:eastAsia="Lucida Sans Unicode" w:hAnsi="Arial" w:cs="Arial"/>
          <w:lang w:eastAsia="cs-CZ"/>
        </w:rPr>
        <w:t> 702</w:t>
      </w:r>
      <w:r w:rsidR="008B30A2">
        <w:rPr>
          <w:rFonts w:ascii="Arial" w:eastAsia="Lucida Sans Unicode" w:hAnsi="Arial" w:cs="Arial"/>
          <w:lang w:eastAsia="cs-CZ"/>
        </w:rPr>
        <w:t> 153 018</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64463884"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5D7153">
        <w:rPr>
          <w:rFonts w:ascii="Arial" w:eastAsia="Lucida Sans Unicode" w:hAnsi="Arial" w:cs="Arial"/>
          <w:lang w:eastAsia="cs-CZ"/>
        </w:rPr>
        <w:t>renata.nemejcova@spu.gov.cz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181752">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41CEABD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94632C" w:rsidRPr="00AD1272">
        <w:rPr>
          <w:rFonts w:ascii="Arial" w:eastAsia="Times New Roman" w:hAnsi="Arial" w:cs="Arial"/>
          <w:b/>
          <w:bCs/>
          <w:lang w:eastAsia="cs-CZ"/>
        </w:rPr>
        <w:t xml:space="preserve">SO 01 – Polní cesta C8 v </w:t>
      </w:r>
      <w:proofErr w:type="spellStart"/>
      <w:r w:rsidR="0094632C" w:rsidRPr="00AD1272">
        <w:rPr>
          <w:rFonts w:ascii="Arial" w:eastAsia="Times New Roman" w:hAnsi="Arial" w:cs="Arial"/>
          <w:b/>
          <w:bCs/>
          <w:lang w:eastAsia="cs-CZ"/>
        </w:rPr>
        <w:t>k.ú</w:t>
      </w:r>
      <w:proofErr w:type="spellEnd"/>
      <w:r w:rsidR="0094632C" w:rsidRPr="00AD1272">
        <w:rPr>
          <w:rFonts w:ascii="Arial" w:eastAsia="Times New Roman" w:hAnsi="Arial" w:cs="Arial"/>
          <w:b/>
          <w:bCs/>
          <w:lang w:eastAsia="cs-CZ"/>
        </w:rPr>
        <w:t>. Zašová</w:t>
      </w:r>
      <w:r w:rsidR="000B4D43" w:rsidRPr="001F221D">
        <w:rPr>
          <w:rFonts w:ascii="Arial" w:eastAsia="Times New Roman" w:hAnsi="Arial" w:cs="Arial"/>
          <w:bCs/>
          <w:snapToGrid w:val="0"/>
          <w:highlight w:val="yellow"/>
          <w:lang w:eastAsia="cs-CZ"/>
        </w:rPr>
        <w:t xml:space="preserve"> </w:t>
      </w:r>
      <w:r w:rsidR="000B4D43" w:rsidRPr="00AD1272">
        <w:rPr>
          <w:rFonts w:ascii="Arial" w:eastAsia="Times New Roman" w:hAnsi="Arial" w:cs="Arial"/>
          <w:bCs/>
          <w:snapToGrid w:val="0"/>
          <w:lang w:eastAsia="cs-CZ"/>
        </w:rPr>
        <w:t>(</w:t>
      </w:r>
      <w:r w:rsidR="008C18A0" w:rsidRPr="00AD1272">
        <w:rPr>
          <w:rFonts w:ascii="Arial" w:eastAsia="Times New Roman" w:hAnsi="Arial" w:cs="Arial"/>
          <w:bCs/>
          <w:snapToGrid w:val="0"/>
        </w:rPr>
        <w:t>dále jen „veřejná zakázka“)</w:t>
      </w:r>
      <w:r w:rsidR="008C18A0" w:rsidRPr="00AD1272">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42E69C81"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B90909" w:rsidRPr="00B90909">
        <w:rPr>
          <w:rFonts w:ascii="Arial" w:eastAsia="Times New Roman" w:hAnsi="Arial" w:cs="Arial"/>
          <w:snapToGrid w:val="0"/>
          <w:lang w:val="de-DE" w:eastAsia="cs-CZ"/>
        </w:rPr>
        <w:t>3. 6. 2025</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1AAFF78E" w14:textId="4607FDA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9644A7">
        <w:rPr>
          <w:rFonts w:ascii="Arial" w:eastAsia="Times New Roman" w:hAnsi="Arial" w:cs="Arial"/>
          <w:lang w:eastAsia="cs-CZ"/>
        </w:rPr>
        <w:t xml:space="preserve"> 27. 11. 2018, </w:t>
      </w:r>
      <w:r w:rsidR="0054712C">
        <w:rPr>
          <w:rFonts w:ascii="Arial" w:eastAsia="Times New Roman" w:hAnsi="Arial" w:cs="Arial"/>
          <w:lang w:eastAsia="cs-CZ"/>
        </w:rPr>
        <w:t>4. 1. 2021</w:t>
      </w:r>
    </w:p>
    <w:p w14:paraId="6BB8B503" w14:textId="77777777" w:rsidR="000246D6"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w:t>
      </w:r>
      <w:proofErr w:type="spell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53E93FA3" w:rsidR="00D6259E" w:rsidRPr="00101D87"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101D87">
        <w:rPr>
          <w:rFonts w:ascii="Arial" w:hAnsi="Arial" w:cs="Arial"/>
          <w:lang w:val="x-none"/>
        </w:rPr>
        <w:t xml:space="preserve"> </w:t>
      </w:r>
      <w:proofErr w:type="spellStart"/>
      <w:r w:rsidR="00101D87">
        <w:rPr>
          <w:rFonts w:ascii="Arial" w:hAnsi="Arial" w:cs="Arial"/>
          <w:lang w:val="x-none"/>
        </w:rPr>
        <w:t>k.ú</w:t>
      </w:r>
      <w:proofErr w:type="spellEnd"/>
      <w:r w:rsidR="00101D87">
        <w:rPr>
          <w:rFonts w:ascii="Arial" w:hAnsi="Arial" w:cs="Arial"/>
          <w:lang w:val="x-none"/>
        </w:rPr>
        <w:t xml:space="preserve">. Zašová </w:t>
      </w:r>
      <w:r w:rsidRPr="00594BBC">
        <w:rPr>
          <w:rFonts w:ascii="Arial" w:hAnsi="Arial" w:cs="Arial"/>
          <w:lang w:val="x-none"/>
        </w:rPr>
        <w:t xml:space="preserve">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w:t>
      </w:r>
      <w:r w:rsidRPr="00101D87">
        <w:rPr>
          <w:rFonts w:ascii="Arial" w:hAnsi="Arial" w:cs="Arial"/>
          <w:lang w:val="x-none"/>
        </w:rPr>
        <w:t xml:space="preserve">zemědělskému majetku, ve znění pozdějších předpisů, a to v souladu se zadávací dokumentací </w:t>
      </w:r>
      <w:r w:rsidR="00DA3E16" w:rsidRPr="00101D87">
        <w:rPr>
          <w:rFonts w:ascii="Arial" w:hAnsi="Arial" w:cs="Arial"/>
          <w:lang w:val="x-none"/>
        </w:rPr>
        <w:t>veřejné</w:t>
      </w:r>
      <w:r w:rsidRPr="00101D87">
        <w:rPr>
          <w:rFonts w:ascii="Arial" w:hAnsi="Arial" w:cs="Arial"/>
          <w:lang w:val="x-none"/>
        </w:rPr>
        <w:t xml:space="preserve"> zakázky (dále jen „Zadávací dokumentace“).  </w:t>
      </w:r>
    </w:p>
    <w:p w14:paraId="665B84F7" w14:textId="2BF0CFEA" w:rsidR="00D6259E" w:rsidRPr="00594BBC" w:rsidRDefault="00D6259E" w:rsidP="00D6259E">
      <w:pPr>
        <w:pStyle w:val="Odstavecseseznamem"/>
        <w:numPr>
          <w:ilvl w:val="0"/>
          <w:numId w:val="3"/>
        </w:numPr>
        <w:jc w:val="both"/>
        <w:rPr>
          <w:rFonts w:ascii="Arial" w:hAnsi="Arial" w:cs="Arial"/>
        </w:rPr>
      </w:pPr>
      <w:r w:rsidRPr="00101D87">
        <w:rPr>
          <w:rFonts w:ascii="Arial" w:hAnsi="Arial" w:cs="Arial"/>
        </w:rPr>
        <w:t xml:space="preserve">Předmětem smlouvy je provedení stavby </w:t>
      </w:r>
      <w:r w:rsidR="00101D87" w:rsidRPr="00101D87">
        <w:rPr>
          <w:rFonts w:ascii="Arial" w:hAnsi="Arial" w:cs="Arial"/>
        </w:rPr>
        <w:t xml:space="preserve">SO 01 – Polní cesta C8 v </w:t>
      </w:r>
      <w:proofErr w:type="spellStart"/>
      <w:r w:rsidR="00101D87" w:rsidRPr="00101D87">
        <w:rPr>
          <w:rFonts w:ascii="Arial" w:hAnsi="Arial" w:cs="Arial"/>
        </w:rPr>
        <w:t>k.ú</w:t>
      </w:r>
      <w:proofErr w:type="spellEnd"/>
      <w:r w:rsidR="00101D87" w:rsidRPr="00101D87">
        <w:rPr>
          <w:rFonts w:ascii="Arial" w:hAnsi="Arial" w:cs="Arial"/>
        </w:rPr>
        <w:t>. Zašová</w:t>
      </w:r>
      <w:r w:rsidRPr="00101D87">
        <w:rPr>
          <w:rFonts w:ascii="Arial" w:hAnsi="Arial" w:cs="Arial"/>
        </w:rPr>
        <w:t xml:space="preserve"> (dále jen „dílo“)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0C4C9DBE"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w:t>
      </w:r>
      <w:r w:rsidR="00021DEB" w:rsidRPr="00B844C8">
        <w:rPr>
          <w:rFonts w:ascii="Arial" w:hAnsi="Arial" w:cs="Arial"/>
        </w:rPr>
        <w:t>zadávacího</w:t>
      </w:r>
      <w:r w:rsidR="00B844C8">
        <w:rPr>
          <w:rFonts w:ascii="Arial" w:hAnsi="Arial" w:cs="Arial"/>
        </w:rPr>
        <w:t xml:space="preserve"> </w:t>
      </w:r>
      <w:r w:rsidRPr="00594BBC">
        <w:rPr>
          <w:rFonts w:ascii="Arial" w:hAnsi="Arial" w:cs="Arial"/>
        </w:rPr>
        <w:t xml:space="preserve">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0B27F24D" w:rsidR="00274C77" w:rsidRPr="00DB64DA" w:rsidRDefault="0094028E" w:rsidP="00CA3CCF">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5F9C4857" w:rsidR="00D6259E" w:rsidRPr="00594BBC" w:rsidRDefault="00D6259E" w:rsidP="00FC29A1">
      <w:pPr>
        <w:spacing w:after="0"/>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B844C8" w:rsidRPr="00AD1272">
        <w:rPr>
          <w:rFonts w:ascii="Arial" w:eastAsia="Times New Roman" w:hAnsi="Arial" w:cs="Arial"/>
          <w:b/>
          <w:bCs/>
          <w:lang w:eastAsia="cs-CZ"/>
        </w:rPr>
        <w:t xml:space="preserve">SO 01 – Polní cesta C8 v </w:t>
      </w:r>
      <w:proofErr w:type="spellStart"/>
      <w:r w:rsidR="00B844C8" w:rsidRPr="00AD1272">
        <w:rPr>
          <w:rFonts w:ascii="Arial" w:eastAsia="Times New Roman" w:hAnsi="Arial" w:cs="Arial"/>
          <w:b/>
          <w:bCs/>
          <w:lang w:eastAsia="cs-CZ"/>
        </w:rPr>
        <w:t>k.ú</w:t>
      </w:r>
      <w:proofErr w:type="spellEnd"/>
      <w:r w:rsidR="00B844C8" w:rsidRPr="00AD1272">
        <w:rPr>
          <w:rFonts w:ascii="Arial" w:eastAsia="Times New Roman" w:hAnsi="Arial" w:cs="Arial"/>
          <w:b/>
          <w:bCs/>
          <w:lang w:eastAsia="cs-CZ"/>
        </w:rPr>
        <w:t>. Zašová</w:t>
      </w:r>
      <w:r w:rsidRPr="00594BBC">
        <w:rPr>
          <w:rFonts w:ascii="Arial" w:hAnsi="Arial" w:cs="Arial"/>
          <w:b/>
          <w:lang w:val="x-none"/>
        </w:rPr>
        <w:t xml:space="preserve"> </w:t>
      </w:r>
    </w:p>
    <w:p w14:paraId="1E51614C" w14:textId="588BCF50" w:rsidR="00D6259E" w:rsidRPr="00AA3E94" w:rsidRDefault="00D6259E" w:rsidP="00D6259E">
      <w:pPr>
        <w:jc w:val="both"/>
        <w:rPr>
          <w:rFonts w:ascii="Arial" w:hAnsi="Arial" w:cs="Arial"/>
          <w:bCs/>
        </w:rPr>
      </w:pPr>
      <w:r w:rsidRPr="00594BBC">
        <w:rPr>
          <w:rFonts w:ascii="Arial" w:hAnsi="Arial" w:cs="Arial"/>
          <w:lang w:val="x-none"/>
        </w:rPr>
        <w:lastRenderedPageBreak/>
        <w:t xml:space="preserve">Místo </w:t>
      </w:r>
      <w:r w:rsidRPr="00594BBC">
        <w:rPr>
          <w:rFonts w:ascii="Arial" w:hAnsi="Arial" w:cs="Arial"/>
        </w:rPr>
        <w:t>stavby</w:t>
      </w:r>
      <w:r w:rsidRPr="00895E90">
        <w:rPr>
          <w:rFonts w:ascii="Arial" w:hAnsi="Arial" w:cs="Arial"/>
          <w:lang w:val="x-none"/>
        </w:rPr>
        <w:t xml:space="preserve">:    </w:t>
      </w:r>
      <w:r w:rsidRPr="00895E90">
        <w:rPr>
          <w:rFonts w:ascii="Arial" w:hAnsi="Arial" w:cs="Arial"/>
        </w:rPr>
        <w:t xml:space="preserve">    </w:t>
      </w:r>
      <w:proofErr w:type="spellStart"/>
      <w:r w:rsidR="00B844C8" w:rsidRPr="00895E90">
        <w:rPr>
          <w:rFonts w:ascii="Arial" w:hAnsi="Arial" w:cs="Arial"/>
        </w:rPr>
        <w:t>k.ú</w:t>
      </w:r>
      <w:proofErr w:type="spellEnd"/>
      <w:r w:rsidR="00B844C8" w:rsidRPr="00895E90">
        <w:rPr>
          <w:rFonts w:ascii="Arial" w:hAnsi="Arial" w:cs="Arial"/>
        </w:rPr>
        <w:t>. Zašová, okres Vsetín, Zlí</w:t>
      </w:r>
      <w:r w:rsidR="00FC29A1" w:rsidRPr="00895E90">
        <w:rPr>
          <w:rFonts w:ascii="Arial" w:hAnsi="Arial" w:cs="Arial"/>
        </w:rPr>
        <w:t>ns</w:t>
      </w:r>
      <w:r w:rsidR="00B844C8" w:rsidRPr="00895E90">
        <w:rPr>
          <w:rFonts w:ascii="Arial" w:hAnsi="Arial" w:cs="Arial"/>
        </w:rPr>
        <w:t>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6B8FD369"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00E05A68">
        <w:rPr>
          <w:rFonts w:ascii="Arial" w:hAnsi="Arial" w:cs="Arial"/>
          <w:lang w:val="x-none"/>
        </w:rPr>
        <w:t xml:space="preserve"> A</w:t>
      </w:r>
      <w:r w:rsidR="005F3DF2">
        <w:rPr>
          <w:rFonts w:ascii="Arial" w:hAnsi="Arial" w:cs="Arial"/>
          <w:lang w:val="x-none"/>
        </w:rPr>
        <w:t>GPOL s.r.o., Jungmannova 153/12, 779 00 Olomouc,</w:t>
      </w:r>
      <w:r w:rsidRPr="00594BBC">
        <w:rPr>
          <w:rFonts w:ascii="Arial" w:hAnsi="Arial" w:cs="Arial"/>
        </w:rPr>
        <w:t xml:space="preserve"> č. zakázky</w:t>
      </w:r>
      <w:r w:rsidR="008453CB">
        <w:rPr>
          <w:rFonts w:ascii="Arial" w:hAnsi="Arial" w:cs="Arial"/>
        </w:rPr>
        <w:t xml:space="preserve"> 2842/064.</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115F4D" w:rsidRDefault="00D6259E" w:rsidP="00D6259E">
      <w:pPr>
        <w:pStyle w:val="Odstavecseseznamem"/>
        <w:numPr>
          <w:ilvl w:val="0"/>
          <w:numId w:val="4"/>
        </w:numPr>
        <w:jc w:val="both"/>
        <w:rPr>
          <w:rFonts w:ascii="Arial" w:hAnsi="Arial" w:cs="Arial"/>
          <w:lang w:val="x-none"/>
        </w:rPr>
      </w:pPr>
      <w:r w:rsidRPr="00115F4D">
        <w:rPr>
          <w:rFonts w:ascii="Arial" w:hAnsi="Arial" w:cs="Arial"/>
        </w:rPr>
        <w:t>Součástí realizace díla jsou tyto činnosti</w:t>
      </w:r>
      <w:r w:rsidRPr="00115F4D">
        <w:rPr>
          <w:rFonts w:ascii="Arial" w:hAnsi="Arial" w:cs="Arial"/>
          <w:lang w:val="x-none"/>
        </w:rPr>
        <w:t>:</w:t>
      </w:r>
    </w:p>
    <w:p w14:paraId="1256D9DC" w14:textId="57301F54" w:rsidR="00D6259E" w:rsidRPr="00115F4D" w:rsidRDefault="00D6259E" w:rsidP="008D4E02">
      <w:pPr>
        <w:pStyle w:val="Odstavecseseznamem"/>
        <w:numPr>
          <w:ilvl w:val="0"/>
          <w:numId w:val="5"/>
        </w:numPr>
        <w:jc w:val="both"/>
        <w:rPr>
          <w:rFonts w:ascii="Arial" w:hAnsi="Arial" w:cs="Arial"/>
          <w:lang w:val="x-none"/>
        </w:rPr>
      </w:pPr>
      <w:r w:rsidRPr="00115F4D">
        <w:rPr>
          <w:rFonts w:ascii="Arial" w:hAnsi="Arial" w:cs="Arial"/>
        </w:rPr>
        <w:t>Z</w:t>
      </w:r>
      <w:proofErr w:type="spellStart"/>
      <w:r w:rsidRPr="00115F4D">
        <w:rPr>
          <w:rFonts w:ascii="Arial" w:hAnsi="Arial" w:cs="Arial"/>
          <w:lang w:val="x-none"/>
        </w:rPr>
        <w:t>ajištění</w:t>
      </w:r>
      <w:proofErr w:type="spellEnd"/>
      <w:r w:rsidRPr="00115F4D">
        <w:rPr>
          <w:rFonts w:ascii="Arial" w:hAnsi="Arial" w:cs="Arial"/>
          <w:lang w:val="x-none"/>
        </w:rPr>
        <w:t xml:space="preserve"> dodávek materiálů a zařízení nezbytných pro řádné dokončení díla</w:t>
      </w:r>
      <w:r w:rsidRPr="00115F4D">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115F4D">
        <w:rPr>
          <w:rFonts w:ascii="Arial" w:hAnsi="Arial" w:cs="Arial"/>
        </w:rPr>
        <w:t>P</w:t>
      </w:r>
      <w:proofErr w:type="spellStart"/>
      <w:r w:rsidRPr="00115F4D">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0281BB92"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1F3DB69C"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w:t>
      </w:r>
      <w:r w:rsidR="00282DEC">
        <w:rPr>
          <w:rFonts w:ascii="Arial" w:hAnsi="Arial" w:cs="Arial"/>
        </w:rPr>
        <w:t> </w:t>
      </w:r>
      <w:r w:rsidRPr="00594BBC">
        <w:rPr>
          <w:rFonts w:ascii="Arial" w:hAnsi="Arial" w:cs="Arial"/>
        </w:rPr>
        <w:t>nepředvídaným</w:t>
      </w:r>
      <w:r w:rsidR="00282DEC">
        <w:rPr>
          <w:rFonts w:ascii="Arial" w:hAnsi="Arial" w:cs="Arial"/>
        </w:rPr>
        <w:t xml:space="preserve"> archeologickým </w:t>
      </w:r>
      <w:r w:rsidRPr="00594BBC">
        <w:rPr>
          <w:rFonts w:ascii="Arial" w:hAnsi="Arial" w:cs="Arial"/>
        </w:rPr>
        <w:t xml:space="preserve"> </w:t>
      </w:r>
      <w:r w:rsidR="00282DEC" w:rsidRPr="00282DEC">
        <w:rPr>
          <w:rFonts w:ascii="Arial" w:hAnsi="Arial" w:cs="Arial"/>
        </w:rPr>
        <w:t>nebo paleontologický</w:t>
      </w:r>
      <w:r w:rsidR="00282DEC">
        <w:rPr>
          <w:rFonts w:ascii="Arial" w:hAnsi="Arial" w:cs="Arial"/>
        </w:rPr>
        <w:t>m</w:t>
      </w:r>
      <w:r w:rsidR="00282DEC"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sidR="00032B6F">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sidR="00B87C95">
        <w:rPr>
          <w:rFonts w:ascii="Arial" w:hAnsi="Arial" w:cs="Arial"/>
        </w:rPr>
        <w:t xml:space="preserve"> </w:t>
      </w:r>
      <w:r w:rsidRPr="00594BBC">
        <w:rPr>
          <w:rFonts w:ascii="Arial" w:hAnsi="Arial" w:cs="Arial"/>
        </w:rPr>
        <w:t>práce v místě nálezu přerušit</w:t>
      </w:r>
      <w:r w:rsidR="00462EFF">
        <w:rPr>
          <w:rFonts w:ascii="Arial" w:hAnsi="Arial" w:cs="Arial"/>
        </w:rPr>
        <w:t xml:space="preserve"> </w:t>
      </w:r>
      <w:r w:rsidR="00D927C7" w:rsidRPr="00D927C7">
        <w:rPr>
          <w:rFonts w:ascii="Arial" w:hAnsi="Arial" w:cs="Arial"/>
        </w:rPr>
        <w:t xml:space="preserve">a </w:t>
      </w:r>
      <w:bookmarkStart w:id="4" w:name="_Hlk155796547"/>
      <w:r w:rsidR="00D927C7" w:rsidRPr="00D927C7">
        <w:rPr>
          <w:rFonts w:ascii="Arial" w:hAnsi="Arial" w:cs="Arial"/>
        </w:rPr>
        <w:t>zaznamenat do stavebního deníku čas a okolnosti nálezu, datum oznámení stavebnímu úřadu a popis provedených opatření</w:t>
      </w:r>
      <w:r w:rsidR="00D927C7">
        <w:rPr>
          <w:rFonts w:ascii="Arial" w:hAnsi="Arial" w:cs="Arial"/>
        </w:rPr>
        <w:t xml:space="preserve"> </w:t>
      </w:r>
      <w:r w:rsidR="004204D3">
        <w:rPr>
          <w:rFonts w:ascii="Arial" w:hAnsi="Arial" w:cs="Arial"/>
        </w:rPr>
        <w:t>v souladu s</w:t>
      </w:r>
      <w:r w:rsidR="00225BAE">
        <w:rPr>
          <w:rFonts w:ascii="Arial" w:hAnsi="Arial" w:cs="Arial"/>
        </w:rPr>
        <w:t xml:space="preserve"> </w:t>
      </w:r>
      <w:r w:rsidR="00462EFF" w:rsidRPr="00462EFF">
        <w:rPr>
          <w:rFonts w:ascii="Arial" w:hAnsi="Arial" w:cs="Arial"/>
        </w:rPr>
        <w:t xml:space="preserve">§ 266, odst. 1 zákona č. 283/2021 Sb., </w:t>
      </w:r>
      <w:r w:rsidR="00E43145">
        <w:rPr>
          <w:rFonts w:ascii="Arial" w:hAnsi="Arial" w:cs="Arial"/>
        </w:rPr>
        <w:t>s</w:t>
      </w:r>
      <w:r w:rsidR="00462EFF"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bookmarkEnd w:id="4"/>
      <w:r w:rsidR="00940DE6">
        <w:rPr>
          <w:rFonts w:ascii="Arial" w:hAnsi="Arial" w:cs="Arial"/>
        </w:rPr>
        <w:t>.</w:t>
      </w:r>
    </w:p>
    <w:p w14:paraId="538913B8" w14:textId="35577CA8"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xml:space="preserve">, nebo novým samostatným </w:t>
      </w:r>
      <w:r w:rsidR="0029535F" w:rsidRPr="008069A1">
        <w:rPr>
          <w:rFonts w:ascii="Arial" w:hAnsi="Arial" w:cs="Arial"/>
        </w:rPr>
        <w:t>zadávacím</w:t>
      </w:r>
      <w:r w:rsidR="0029535F" w:rsidRPr="0084517D">
        <w:rPr>
          <w:rFonts w:ascii="Arial" w:hAnsi="Arial" w:cs="Arial"/>
        </w:rPr>
        <w:t xml:space="preserve">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lastRenderedPageBreak/>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p w14:paraId="5AEC456A" w14:textId="4B55F49C" w:rsidR="00D6259E" w:rsidRPr="00FC7304" w:rsidRDefault="00FC7304" w:rsidP="00FC7304">
      <w:pPr>
        <w:pStyle w:val="Odstavecseseznamem"/>
        <w:ind w:left="1571"/>
        <w:jc w:val="both"/>
        <w:rPr>
          <w:rFonts w:ascii="Arial" w:hAnsi="Arial" w:cs="Arial"/>
          <w:lang w:val="x-none"/>
        </w:rPr>
      </w:pPr>
      <w:r w:rsidRPr="008069A1">
        <w:rPr>
          <w:rFonts w:ascii="Arial" w:hAnsi="Arial" w:cs="Arial"/>
        </w:rPr>
        <w:t>Prověření</w:t>
      </w:r>
      <w:r w:rsidRPr="008069A1">
        <w:t xml:space="preserve"> </w:t>
      </w:r>
      <w:r w:rsidRPr="008069A1">
        <w:rPr>
          <w:rFonts w:ascii="Arial" w:hAnsi="Arial" w:cs="Arial"/>
        </w:rPr>
        <w:t>mocnosti finální vrstvy kontrolními vrty provedenými na své náklady, v</w:t>
      </w:r>
      <w:r w:rsidR="00DA3E16" w:rsidRPr="008069A1">
        <w:rPr>
          <w:rFonts w:ascii="Arial" w:hAnsi="Arial" w:cs="Arial"/>
        </w:rPr>
        <w:t> </w:t>
      </w:r>
      <w:r w:rsidRPr="008069A1">
        <w:rPr>
          <w:rFonts w:ascii="Arial" w:hAnsi="Arial" w:cs="Arial"/>
        </w:rPr>
        <w:t>místech</w:t>
      </w:r>
      <w:r w:rsidR="00DA3E16" w:rsidRPr="008069A1">
        <w:rPr>
          <w:rFonts w:ascii="Arial" w:hAnsi="Arial" w:cs="Arial"/>
        </w:rPr>
        <w:t>,</w:t>
      </w:r>
      <w:r w:rsidRPr="008069A1">
        <w:rPr>
          <w:rFonts w:ascii="Arial" w:hAnsi="Arial" w:cs="Arial"/>
        </w:rPr>
        <w:t xml:space="preserve"> kde určí objednatel, a to nejméně 2x na 500 m délky u cest s povrchem z asfaltové směsi.</w:t>
      </w:r>
      <w:bookmarkEnd w:id="7"/>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010D05B4" w:rsidR="00D6259E" w:rsidRPr="00594BBC"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180069">
        <w:rPr>
          <w:rFonts w:ascii="Arial" w:hAnsi="Arial" w:cs="Arial"/>
        </w:rPr>
        <w:t>Městským úřadem Valašské Meziříčí</w:t>
      </w:r>
      <w:r w:rsidRPr="00594BBC">
        <w:rPr>
          <w:rFonts w:ascii="Arial" w:hAnsi="Arial" w:cs="Arial"/>
        </w:rPr>
        <w:t xml:space="preserve"> dne </w:t>
      </w:r>
      <w:r w:rsidR="000455C5">
        <w:rPr>
          <w:rFonts w:ascii="Arial" w:hAnsi="Arial" w:cs="Arial"/>
        </w:rPr>
        <w:t>27</w:t>
      </w:r>
      <w:r w:rsidR="00202CE1">
        <w:rPr>
          <w:rFonts w:ascii="Arial" w:hAnsi="Arial" w:cs="Arial"/>
        </w:rPr>
        <w:t>. 1</w:t>
      </w:r>
      <w:r w:rsidR="000455C5">
        <w:rPr>
          <w:rFonts w:ascii="Arial" w:hAnsi="Arial" w:cs="Arial"/>
        </w:rPr>
        <w:t>1</w:t>
      </w:r>
      <w:r w:rsidR="00202CE1">
        <w:rPr>
          <w:rFonts w:ascii="Arial" w:hAnsi="Arial" w:cs="Arial"/>
        </w:rPr>
        <w:t>. 201</w:t>
      </w:r>
      <w:r w:rsidR="000455C5">
        <w:rPr>
          <w:rFonts w:ascii="Arial" w:hAnsi="Arial" w:cs="Arial"/>
        </w:rPr>
        <w:t>8</w:t>
      </w:r>
      <w:r w:rsidRPr="00594BBC">
        <w:rPr>
          <w:rFonts w:ascii="Arial" w:hAnsi="Arial" w:cs="Arial"/>
        </w:rPr>
        <w:t xml:space="preserve"> č.j. </w:t>
      </w:r>
      <w:proofErr w:type="spellStart"/>
      <w:r w:rsidR="00202CE1">
        <w:rPr>
          <w:rFonts w:ascii="Arial" w:hAnsi="Arial" w:cs="Arial"/>
        </w:rPr>
        <w:t>MeUVM</w:t>
      </w:r>
      <w:proofErr w:type="spellEnd"/>
      <w:r w:rsidRPr="00594BBC">
        <w:rPr>
          <w:rFonts w:ascii="Arial" w:hAnsi="Arial" w:cs="Arial"/>
        </w:rPr>
        <w:t xml:space="preserve"> </w:t>
      </w:r>
      <w:r w:rsidR="000455C5">
        <w:rPr>
          <w:rFonts w:ascii="Arial" w:hAnsi="Arial" w:cs="Arial"/>
        </w:rPr>
        <w:t>117819</w:t>
      </w:r>
      <w:r w:rsidR="00AD5E47">
        <w:rPr>
          <w:rFonts w:ascii="Arial" w:hAnsi="Arial" w:cs="Arial"/>
        </w:rPr>
        <w:t>/201</w:t>
      </w:r>
      <w:r w:rsidR="000455C5">
        <w:rPr>
          <w:rFonts w:ascii="Arial" w:hAnsi="Arial" w:cs="Arial"/>
        </w:rPr>
        <w:t>8</w:t>
      </w:r>
      <w:r w:rsidR="00AD5E47">
        <w:rPr>
          <w:rFonts w:ascii="Arial" w:hAnsi="Arial" w:cs="Arial"/>
        </w:rPr>
        <w:t xml:space="preserve">, </w:t>
      </w:r>
      <w:r w:rsidRPr="00594BBC">
        <w:rPr>
          <w:rFonts w:ascii="Arial" w:hAnsi="Arial" w:cs="Arial"/>
        </w:rPr>
        <w:t xml:space="preserve">které nabylo právní moci dne </w:t>
      </w:r>
      <w:r w:rsidR="000455C5">
        <w:rPr>
          <w:rFonts w:ascii="Arial" w:hAnsi="Arial" w:cs="Arial"/>
        </w:rPr>
        <w:t>28. 12. 2018</w:t>
      </w:r>
      <w:r w:rsidR="008608F0">
        <w:rPr>
          <w:rFonts w:ascii="Arial" w:hAnsi="Arial" w:cs="Arial"/>
        </w:rPr>
        <w:t xml:space="preserve"> a Rozhodnutím o změně stavby před jejím dokončením</w:t>
      </w:r>
      <w:r w:rsidR="00CC2861" w:rsidRPr="00CC2861">
        <w:rPr>
          <w:rFonts w:ascii="Arial" w:hAnsi="Arial" w:cs="Arial"/>
        </w:rPr>
        <w:t xml:space="preserve"> </w:t>
      </w:r>
      <w:r w:rsidR="00CC2861" w:rsidRPr="00594BBC">
        <w:rPr>
          <w:rFonts w:ascii="Arial" w:hAnsi="Arial" w:cs="Arial"/>
        </w:rPr>
        <w:t xml:space="preserve">vydaným </w:t>
      </w:r>
      <w:r w:rsidR="00CC2861">
        <w:rPr>
          <w:rFonts w:ascii="Arial" w:hAnsi="Arial" w:cs="Arial"/>
        </w:rPr>
        <w:t>Městským úřadem Valašské Meziříčí</w:t>
      </w:r>
      <w:r w:rsidR="00CC2861" w:rsidRPr="00594BBC">
        <w:rPr>
          <w:rFonts w:ascii="Arial" w:hAnsi="Arial" w:cs="Arial"/>
        </w:rPr>
        <w:t xml:space="preserve"> dne </w:t>
      </w:r>
      <w:r w:rsidR="00CC2861">
        <w:rPr>
          <w:rFonts w:ascii="Arial" w:hAnsi="Arial" w:cs="Arial"/>
        </w:rPr>
        <w:t>4. 1. 2021</w:t>
      </w:r>
      <w:r w:rsidR="00CC2861" w:rsidRPr="00594BBC">
        <w:rPr>
          <w:rFonts w:ascii="Arial" w:hAnsi="Arial" w:cs="Arial"/>
        </w:rPr>
        <w:t xml:space="preserve"> č.j. </w:t>
      </w:r>
      <w:proofErr w:type="spellStart"/>
      <w:r w:rsidR="00CC2861">
        <w:rPr>
          <w:rFonts w:ascii="Arial" w:hAnsi="Arial" w:cs="Arial"/>
        </w:rPr>
        <w:t>MeUVM</w:t>
      </w:r>
      <w:proofErr w:type="spellEnd"/>
      <w:r w:rsidR="00CC2861" w:rsidRPr="00594BBC">
        <w:rPr>
          <w:rFonts w:ascii="Arial" w:hAnsi="Arial" w:cs="Arial"/>
        </w:rPr>
        <w:t xml:space="preserve"> </w:t>
      </w:r>
      <w:r w:rsidR="00CC2861">
        <w:rPr>
          <w:rFonts w:ascii="Arial" w:hAnsi="Arial" w:cs="Arial"/>
        </w:rPr>
        <w:t>010404/20</w:t>
      </w:r>
      <w:r w:rsidR="00A359B2">
        <w:rPr>
          <w:rFonts w:ascii="Arial" w:hAnsi="Arial" w:cs="Arial"/>
        </w:rPr>
        <w:t>21.</w:t>
      </w:r>
      <w:r w:rsidRPr="00594BBC">
        <w:rPr>
          <w:rFonts w:ascii="Arial" w:hAnsi="Arial" w:cs="Arial"/>
        </w:rPr>
        <w:t xml:space="preserve"> </w:t>
      </w:r>
    </w:p>
    <w:bookmarkEnd w:id="8"/>
    <w:p w14:paraId="26946784" w14:textId="2FC6F7FA" w:rsidR="00CC70FE" w:rsidRPr="00895E90" w:rsidRDefault="00D6259E" w:rsidP="00895E90">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686C2E5"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00FF3A54">
        <w:rPr>
          <w:rFonts w:ascii="Arial" w:hAnsi="Arial" w:cs="Arial"/>
        </w:rPr>
        <w:t>č</w:t>
      </w:r>
      <w:r w:rsidRPr="00594BBC">
        <w:rPr>
          <w:rFonts w:ascii="Arial" w:hAnsi="Arial" w:cs="Arial"/>
        </w:rPr>
        <w:t xml:space="preserve">l. II. </w:t>
      </w:r>
      <w:r w:rsidRPr="00594BBC">
        <w:rPr>
          <w:rFonts w:ascii="Arial" w:hAnsi="Arial" w:cs="Arial"/>
          <w:lang w:val="x-none"/>
        </w:rPr>
        <w:t xml:space="preserve">smlouvy, se sjednává dohodou smluvních stran na základě nabídky učiněné zhotovitelem na </w:t>
      </w:r>
      <w:r w:rsidR="001B4032">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59CD7AC7" w14:textId="106CD6FC" w:rsidR="00DB64DA" w:rsidRPr="00895E90" w:rsidRDefault="00A26E5C" w:rsidP="00DB64DA">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04963F94"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1311C225"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lastRenderedPageBreak/>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0589E90E" w14:textId="16506846" w:rsidR="00463206" w:rsidRPr="00895E90" w:rsidRDefault="00AE585E" w:rsidP="00895E90">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3"/>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3EBA9F28" w14:textId="362823E3" w:rsidR="008B56B5" w:rsidRPr="00895E90" w:rsidRDefault="008B56B5" w:rsidP="00895E90">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2CEE7037" w14:textId="3705D600" w:rsidR="008B56B5" w:rsidRPr="00895E90" w:rsidRDefault="008B56B5" w:rsidP="00895E90">
      <w:pPr>
        <w:numPr>
          <w:ilvl w:val="0"/>
          <w:numId w:val="12"/>
        </w:numPr>
        <w:ind w:left="643"/>
        <w:contextualSpacing/>
        <w:jc w:val="both"/>
        <w:rPr>
          <w:rFonts w:ascii="Arial" w:eastAsiaTheme="minorEastAsia" w:hAnsi="Arial" w:cs="Arial"/>
          <w:iCs/>
          <w:lang w:eastAsia="cs-CZ"/>
        </w:rPr>
      </w:pPr>
      <w:bookmarkStart w:id="14" w:name="_Hlk126324902"/>
      <w:r w:rsidRPr="00895E90">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bookmarkEnd w:id="14"/>
    </w:p>
    <w:p w14:paraId="4610C934" w14:textId="3C11BA3D" w:rsidR="00F56592" w:rsidRPr="00895E90" w:rsidRDefault="008B56B5" w:rsidP="00895E90">
      <w:pPr>
        <w:ind w:left="643"/>
        <w:contextualSpacing/>
        <w:jc w:val="both"/>
        <w:rPr>
          <w:rFonts w:ascii="Arial" w:eastAsiaTheme="minorEastAsia" w:hAnsi="Arial" w:cs="Arial"/>
          <w:iCs/>
          <w:lang w:eastAsia="cs-CZ"/>
        </w:rPr>
      </w:pPr>
      <w:r w:rsidRPr="00895E90">
        <w:rPr>
          <w:rFonts w:ascii="Arial" w:eastAsiaTheme="minorEastAsia" w:hAnsi="Arial" w:cs="Arial"/>
          <w:iCs/>
          <w:lang w:eastAsia="cs-CZ"/>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FADFF2"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00F1754F"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w:t>
      </w:r>
      <w:r w:rsidR="00E1000C" w:rsidRPr="00E1000C">
        <w:rPr>
          <w:rFonts w:ascii="Arial" w:hAnsi="Arial" w:cs="Arial"/>
          <w:lang w:val="x-none"/>
        </w:rPr>
        <w:t xml:space="preserve">v papírové (tři stejnopisy) nebo v elektronické formě </w:t>
      </w:r>
      <w:r w:rsidRPr="00594BBC">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lastRenderedPageBreak/>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2B51D3D1"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341C58">
        <w:rPr>
          <w:rFonts w:ascii="Arial" w:hAnsi="Arial" w:cs="Arial"/>
        </w:rPr>
        <w:t xml:space="preserve">SPÚ, KPÚ pro Zlínský kraj, Pobočka Vsetín, 4. května </w:t>
      </w:r>
      <w:r w:rsidR="007611FB">
        <w:rPr>
          <w:rFonts w:ascii="Arial" w:hAnsi="Arial" w:cs="Arial"/>
        </w:rPr>
        <w:t>287, 755 01 Vs</w:t>
      </w:r>
      <w:r w:rsidR="00DB1BD2">
        <w:rPr>
          <w:rFonts w:ascii="Arial" w:hAnsi="Arial" w:cs="Arial"/>
        </w:rPr>
        <w:t>e</w:t>
      </w:r>
      <w:r w:rsidR="007611FB">
        <w:rPr>
          <w:rFonts w:ascii="Arial" w:hAnsi="Arial" w:cs="Arial"/>
        </w:rPr>
        <w:t>tín.</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6"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1AE406CA" w14:textId="4C630D10" w:rsidR="00E6175B" w:rsidRPr="00DB1BD2" w:rsidRDefault="002239DD" w:rsidP="006B54C6">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w:t>
      </w:r>
      <w:r w:rsidRPr="00F56592">
        <w:rPr>
          <w:rFonts w:ascii="Arial" w:hAnsi="Arial" w:cs="Arial"/>
        </w:rPr>
        <w:lastRenderedPageBreak/>
        <w:t>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5956A091" w14:textId="34B63CD9" w:rsidR="002239DD" w:rsidRPr="00E918CF" w:rsidRDefault="002239DD" w:rsidP="00E918CF">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1B6F7FD1" w14:textId="77777777" w:rsidR="00343FD0"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p>
    <w:p w14:paraId="67920911" w14:textId="113F1623" w:rsidR="002239DD" w:rsidRPr="002239DD" w:rsidRDefault="00343FD0" w:rsidP="00417C37">
      <w:pPr>
        <w:ind w:left="2880"/>
        <w:contextualSpacing/>
        <w:rPr>
          <w:rFonts w:ascii="Arial" w:eastAsiaTheme="minorEastAsia" w:hAnsi="Arial" w:cs="Arial"/>
          <w:lang w:eastAsia="cs-CZ"/>
        </w:rPr>
      </w:pPr>
      <w:r>
        <w:rPr>
          <w:rFonts w:ascii="Arial" w:eastAsiaTheme="minorEastAsia" w:hAnsi="Arial" w:cs="Arial"/>
          <w:b/>
          <w:lang w:eastAsia="cs-CZ"/>
        </w:rPr>
        <w:t>5</w:t>
      </w:r>
      <w:r w:rsidR="002239DD" w:rsidRPr="002239DD">
        <w:rPr>
          <w:rFonts w:ascii="Arial" w:eastAsiaTheme="minorEastAsia" w:hAnsi="Arial" w:cs="Arial"/>
          <w:b/>
          <w:bCs/>
          <w:lang w:eastAsia="cs-CZ"/>
        </w:rPr>
        <w:t xml:space="preserve"> </w:t>
      </w:r>
      <w:bookmarkStart w:id="17" w:name="_Hlk96425213"/>
      <w:r w:rsidR="002239DD" w:rsidRPr="002239DD">
        <w:rPr>
          <w:rFonts w:ascii="Arial" w:eastAsiaTheme="minorEastAsia" w:hAnsi="Arial" w:cs="Arial"/>
          <w:b/>
          <w:bCs/>
          <w:lang w:eastAsia="cs-CZ"/>
        </w:rPr>
        <w:t>dnů od nabytí účinnosti smlouvy</w:t>
      </w:r>
      <w:r w:rsidR="002239DD" w:rsidRPr="002239DD">
        <w:rPr>
          <w:rFonts w:ascii="Arial" w:eastAsiaTheme="minorEastAsia" w:hAnsi="Arial" w:cs="Arial"/>
          <w:lang w:eastAsia="cs-CZ"/>
        </w:rPr>
        <w:t>.</w:t>
      </w:r>
      <w:bookmarkEnd w:id="17"/>
      <w:r w:rsidR="002239DD" w:rsidRPr="002239DD">
        <w:rPr>
          <w:rFonts w:ascii="Arial" w:eastAsiaTheme="minorEastAsia" w:hAnsi="Arial" w:cs="Arial"/>
          <w:lang w:eastAsia="cs-CZ"/>
        </w:rPr>
        <w:t xml:space="preserve">  </w:t>
      </w:r>
      <w:r w:rsidR="002239DD" w:rsidRPr="002239DD">
        <w:rPr>
          <w:rFonts w:ascii="Arial" w:eastAsiaTheme="minorEastAsia" w:hAnsi="Arial" w:cs="Arial"/>
          <w:lang w:eastAsia="cs-CZ"/>
        </w:rPr>
        <w:tab/>
      </w:r>
      <w:r w:rsidR="002239DD" w:rsidRPr="002239DD">
        <w:rPr>
          <w:rFonts w:ascii="Arial" w:eastAsiaTheme="minorEastAsia" w:hAnsi="Arial" w:cs="Arial"/>
          <w:lang w:eastAsia="cs-CZ"/>
        </w:rPr>
        <w:tab/>
      </w:r>
    </w:p>
    <w:p w14:paraId="4FF05E83" w14:textId="77777777" w:rsidR="00417C37"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p>
    <w:p w14:paraId="6872C430" w14:textId="57FAEA03" w:rsidR="002239DD" w:rsidRPr="002239DD" w:rsidRDefault="00417C37" w:rsidP="00417C37">
      <w:pPr>
        <w:ind w:left="2880"/>
        <w:contextualSpacing/>
        <w:rPr>
          <w:rFonts w:ascii="Arial" w:eastAsiaTheme="minorEastAsia" w:hAnsi="Arial" w:cs="Arial"/>
          <w:lang w:eastAsia="cs-CZ"/>
        </w:rPr>
      </w:pPr>
      <w:r>
        <w:rPr>
          <w:rFonts w:ascii="Arial" w:eastAsiaTheme="minorEastAsia" w:hAnsi="Arial" w:cs="Arial"/>
          <w:b/>
          <w:lang w:eastAsia="cs-CZ"/>
        </w:rPr>
        <w:t>10</w:t>
      </w:r>
      <w:r w:rsidR="002239DD" w:rsidRPr="002239DD">
        <w:rPr>
          <w:rFonts w:ascii="Arial" w:eastAsiaTheme="minorEastAsia" w:hAnsi="Arial" w:cs="Arial"/>
          <w:b/>
          <w:bCs/>
          <w:lang w:eastAsia="cs-CZ"/>
        </w:rPr>
        <w:t xml:space="preserve"> </w:t>
      </w:r>
      <w:bookmarkStart w:id="18" w:name="_Hlk96425248"/>
      <w:r w:rsidR="002239DD" w:rsidRPr="002239DD">
        <w:rPr>
          <w:rFonts w:ascii="Arial" w:eastAsiaTheme="minorEastAsia" w:hAnsi="Arial" w:cs="Arial"/>
          <w:b/>
          <w:bCs/>
          <w:lang w:eastAsia="cs-CZ"/>
        </w:rPr>
        <w:t>dnů od nabytí účinnosti smlouvy</w:t>
      </w:r>
      <w:r w:rsidR="002239DD" w:rsidRPr="002239DD">
        <w:rPr>
          <w:rFonts w:ascii="Arial" w:eastAsiaTheme="minorEastAsia" w:hAnsi="Arial" w:cs="Arial"/>
          <w:lang w:eastAsia="cs-CZ"/>
        </w:rPr>
        <w:t xml:space="preserve">.  </w:t>
      </w:r>
      <w:bookmarkEnd w:id="18"/>
    </w:p>
    <w:p w14:paraId="15DD5EAD" w14:textId="1B51DC33"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417C37">
        <w:rPr>
          <w:rFonts w:ascii="Arial" w:eastAsiaTheme="minorEastAsia" w:hAnsi="Arial" w:cs="Arial"/>
          <w:lang w:eastAsia="cs-CZ"/>
        </w:rPr>
        <w:tab/>
      </w:r>
      <w:r w:rsidR="00417C37">
        <w:rPr>
          <w:rFonts w:ascii="Arial" w:eastAsiaTheme="minorEastAsia" w:hAnsi="Arial" w:cs="Arial"/>
          <w:lang w:eastAsia="cs-CZ"/>
        </w:rPr>
        <w:tab/>
      </w:r>
      <w:r w:rsidR="00417C37">
        <w:rPr>
          <w:rFonts w:ascii="Arial" w:eastAsiaTheme="minorEastAsia" w:hAnsi="Arial" w:cs="Arial"/>
          <w:b/>
          <w:lang w:eastAsia="cs-CZ"/>
        </w:rPr>
        <w:t>10. 12. 2025</w:t>
      </w:r>
    </w:p>
    <w:p w14:paraId="708961EF" w14:textId="4E24479F" w:rsidR="002239DD" w:rsidRPr="008C76FE" w:rsidRDefault="002239DD" w:rsidP="008C76FE">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417C37">
        <w:rPr>
          <w:rFonts w:ascii="Arial" w:eastAsiaTheme="minorEastAsia" w:hAnsi="Arial" w:cs="Arial"/>
          <w:lang w:eastAsia="cs-CZ"/>
        </w:rPr>
        <w:tab/>
      </w:r>
      <w:r w:rsidR="00417C37">
        <w:rPr>
          <w:rFonts w:ascii="Arial" w:eastAsiaTheme="minorEastAsia" w:hAnsi="Arial" w:cs="Arial"/>
          <w:b/>
          <w:lang w:eastAsia="cs-CZ"/>
        </w:rPr>
        <w:t>31. 03. 2026</w:t>
      </w:r>
      <w:bookmarkStart w:id="19" w:name="_Hlk125718798"/>
    </w:p>
    <w:bookmarkEnd w:id="19"/>
    <w:p w14:paraId="617EF78C" w14:textId="1F26B9C4" w:rsidR="002239DD" w:rsidRPr="002239DD" w:rsidRDefault="008C76FE" w:rsidP="008C76FE">
      <w:pPr>
        <w:ind w:left="720" w:hanging="294"/>
        <w:contextualSpacing/>
        <w:jc w:val="both"/>
        <w:rPr>
          <w:rFonts w:ascii="Arial" w:eastAsiaTheme="minorEastAsia" w:hAnsi="Arial" w:cs="Arial"/>
          <w:lang w:eastAsia="cs-CZ"/>
        </w:rPr>
      </w:pPr>
      <w:r>
        <w:rPr>
          <w:rFonts w:ascii="Arial" w:eastAsiaTheme="minorEastAsia" w:hAnsi="Arial" w:cs="Arial"/>
          <w:lang w:eastAsia="cs-CZ"/>
        </w:rPr>
        <w:t>5</w:t>
      </w:r>
      <w:r w:rsidR="002239DD" w:rsidRPr="002239DD">
        <w:rPr>
          <w:rFonts w:ascii="Arial" w:eastAsiaTheme="minorEastAsia" w:hAnsi="Arial" w:cs="Arial"/>
          <w:lang w:eastAsia="cs-CZ"/>
        </w:rPr>
        <w:t>.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69EBF901"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F1754F" w:rsidRPr="00594BBC">
        <w:rPr>
          <w:rFonts w:ascii="Arial" w:hAnsi="Arial" w:cs="Arial"/>
          <w:lang w:val="x-none"/>
        </w:rPr>
        <w:t>příloze</w:t>
      </w:r>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13131286"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xml:space="preserve">, případně koordinátora bezpečnosti a ochrany zdraví při práci (dále jen </w:t>
      </w:r>
      <w:r w:rsidR="009E28C6">
        <w:rPr>
          <w:rFonts w:ascii="Arial" w:hAnsi="Arial" w:cs="Arial"/>
        </w:rPr>
        <w:t>„</w:t>
      </w:r>
      <w:r w:rsidRPr="00594BBC">
        <w:rPr>
          <w:rFonts w:ascii="Arial" w:hAnsi="Arial" w:cs="Arial"/>
        </w:rPr>
        <w:t>BOZP</w:t>
      </w:r>
      <w:r w:rsidR="009E28C6">
        <w:rPr>
          <w:rFonts w:ascii="Arial" w:hAnsi="Arial" w:cs="Arial"/>
        </w:rPr>
        <w:t>“</w:t>
      </w:r>
      <w:r w:rsidRPr="00594BBC">
        <w:rPr>
          <w:rFonts w:ascii="Arial" w:hAnsi="Arial" w:cs="Arial"/>
        </w:rPr>
        <w:t>)</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w:t>
      </w:r>
      <w:r w:rsidR="001216DB" w:rsidRPr="00594BBC">
        <w:rPr>
          <w:rFonts w:ascii="Arial" w:hAnsi="Arial" w:cs="Arial"/>
        </w:rPr>
        <w:lastRenderedPageBreak/>
        <w:t xml:space="preserve">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4C3837E5"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w:t>
      </w:r>
      <w:r w:rsidR="00E43145">
        <w:rPr>
          <w:rFonts w:ascii="Arial" w:hAnsi="Arial" w:cs="Arial"/>
        </w:rPr>
        <w:t> </w:t>
      </w:r>
      <w:bookmarkStart w:id="20" w:name="_Hlk155854887"/>
      <w:r w:rsidR="00E43145">
        <w:rPr>
          <w:rFonts w:ascii="Arial" w:hAnsi="Arial" w:cs="Arial"/>
        </w:rPr>
        <w:t>souladu</w:t>
      </w:r>
      <w:r w:rsidR="00E43145" w:rsidRPr="00E43145">
        <w:t xml:space="preserve"> </w:t>
      </w:r>
      <w:r w:rsidR="00E43145">
        <w:t xml:space="preserve">s </w:t>
      </w:r>
      <w:r w:rsidR="00E43145" w:rsidRPr="00E43145">
        <w:rPr>
          <w:rFonts w:ascii="Arial" w:hAnsi="Arial" w:cs="Arial"/>
        </w:rPr>
        <w:t>§ 166</w:t>
      </w:r>
      <w:r w:rsidR="00E43145">
        <w:rPr>
          <w:rFonts w:ascii="Arial" w:hAnsi="Arial" w:cs="Arial"/>
        </w:rPr>
        <w:t xml:space="preserve">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E43145">
        <w:rPr>
          <w:rFonts w:ascii="Arial" w:hAnsi="Arial" w:cs="Arial"/>
        </w:rPr>
        <w:t xml:space="preserve">. </w:t>
      </w:r>
      <w:bookmarkEnd w:id="20"/>
      <w:r w:rsidR="009A6F40" w:rsidRPr="00594BBC">
        <w:rPr>
          <w:rFonts w:ascii="Arial" w:hAnsi="Arial" w:cs="Arial"/>
          <w:lang w:val="x-none"/>
        </w:rPr>
        <w:t xml:space="preserve"> 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58B3801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w:t>
      </w:r>
      <w:r w:rsidR="00B55555">
        <w:rPr>
          <w:rFonts w:ascii="Arial" w:hAnsi="Arial" w:cs="Arial"/>
        </w:rPr>
        <w:t>164</w:t>
      </w:r>
      <w:r w:rsidR="00291AF1">
        <w:rPr>
          <w:rFonts w:ascii="Arial" w:hAnsi="Arial" w:cs="Arial"/>
        </w:rPr>
        <w:t xml:space="preserve"> </w:t>
      </w:r>
      <w:r w:rsidRPr="00594BBC">
        <w:rPr>
          <w:rFonts w:ascii="Arial" w:hAnsi="Arial" w:cs="Arial"/>
          <w:lang w:val="x-none"/>
        </w:rPr>
        <w:t xml:space="preserve">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B55555">
        <w:rPr>
          <w:rFonts w:ascii="Arial" w:hAnsi="Arial" w:cs="Arial"/>
        </w:rPr>
        <w:t xml:space="preserve"> </w:t>
      </w:r>
      <w:r w:rsidRPr="00594BBC">
        <w:rPr>
          <w:rFonts w:ascii="Arial" w:hAnsi="Arial" w:cs="Arial"/>
          <w:lang w:val="x-none"/>
        </w:rPr>
        <w:t xml:space="preserve">s odkazem na další </w:t>
      </w:r>
      <w:r w:rsidR="00B55555">
        <w:rPr>
          <w:rFonts w:ascii="Arial" w:hAnsi="Arial" w:cs="Arial"/>
        </w:rPr>
        <w:t xml:space="preserve">platné </w:t>
      </w:r>
      <w:r w:rsidRPr="00594BBC">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0188DD5"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 xml:space="preserve">(dále jen </w:t>
      </w:r>
      <w:r w:rsidR="00E1000C" w:rsidRPr="00E1000C">
        <w:rPr>
          <w:rFonts w:ascii="Arial" w:hAnsi="Arial" w:cs="Arial"/>
        </w:rPr>
        <w:t>„</w:t>
      </w:r>
      <w:proofErr w:type="spellStart"/>
      <w:r w:rsidR="00E1000C" w:rsidRPr="00E1000C">
        <w:rPr>
          <w:rFonts w:ascii="Arial" w:hAnsi="Arial" w:cs="Arial"/>
        </w:rPr>
        <w:t>ZoBP</w:t>
      </w:r>
      <w:proofErr w:type="spellEnd"/>
      <w:r w:rsidR="00E1000C" w:rsidRPr="00E1000C">
        <w:rPr>
          <w:rFonts w:ascii="Arial" w:hAnsi="Arial" w:cs="Arial"/>
        </w:rPr>
        <w:t>“</w:t>
      </w:r>
      <w:r w:rsidR="00E1000C" w:rsidRPr="00E1000C" w:rsidDel="00E1000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90601F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00E1000C" w:rsidRPr="00E1000C">
        <w:rPr>
          <w:rFonts w:ascii="Arial" w:hAnsi="Arial" w:cs="Arial"/>
          <w:lang w:val="x-none"/>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029737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w:t>
      </w:r>
      <w:r w:rsidR="00C560AA" w:rsidRPr="00462EFF">
        <w:rPr>
          <w:rFonts w:ascii="Arial" w:hAnsi="Arial" w:cs="Arial"/>
        </w:rPr>
        <w:t xml:space="preserve">§ 266, odst. 1 zákona č. 283/2021 Sb., </w:t>
      </w:r>
      <w:r w:rsidR="00C560AA">
        <w:rPr>
          <w:rFonts w:ascii="Arial" w:hAnsi="Arial" w:cs="Arial"/>
        </w:rPr>
        <w:t>s</w:t>
      </w:r>
      <w:r w:rsidR="00C560AA" w:rsidRPr="00462EFF">
        <w:rPr>
          <w:rFonts w:ascii="Arial" w:hAnsi="Arial" w:cs="Arial"/>
        </w:rPr>
        <w:t>tavební zákon</w:t>
      </w:r>
      <w:r w:rsidR="004204D3">
        <w:rPr>
          <w:rFonts w:ascii="Arial" w:hAnsi="Arial" w:cs="Arial"/>
        </w:rPr>
        <w:t xml:space="preserve">, </w:t>
      </w:r>
      <w:r w:rsidR="004204D3" w:rsidRPr="004204D3">
        <w:rPr>
          <w:rFonts w:ascii="Arial" w:hAnsi="Arial" w:cs="Arial"/>
        </w:rPr>
        <w:t>ve znění pozdějších předpisů</w:t>
      </w:r>
      <w:r w:rsidR="00C560AA">
        <w:rPr>
          <w:rFonts w:ascii="Arial" w:hAnsi="Arial" w:cs="Arial"/>
        </w:rPr>
        <w:t xml:space="preserve">. </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lastRenderedPageBreak/>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D17BC09" w14:textId="2F54CFD5" w:rsidR="00CC4F94" w:rsidRPr="00CC4F94" w:rsidRDefault="0094028E" w:rsidP="00CC4F94">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22FA78B6" w14:textId="6466072C" w:rsidR="00E73632" w:rsidRPr="00E10740" w:rsidRDefault="008C18A0" w:rsidP="00DC1BEB">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508D92A4"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3D574D" w:rsidRPr="00E10740">
        <w:rPr>
          <w:rFonts w:ascii="Arial" w:hAnsi="Arial" w:cs="Arial"/>
          <w:bCs/>
        </w:rPr>
        <w:t>14 517 000</w:t>
      </w:r>
      <w:r w:rsidRPr="00E10740">
        <w:rPr>
          <w:rFonts w:ascii="Arial" w:hAnsi="Arial" w:cs="Arial"/>
          <w:b/>
        </w:rPr>
        <w:t xml:space="preserve"> </w:t>
      </w:r>
      <w:r w:rsidRPr="00E10740">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 xml:space="preserve">Zhotovitel je kdykoliv v průběhu trvání této smlouvy povinen na požádání objednatele předložit do třech dnů pojistnou smlouvu dle tohoto odstavce, nebo její relevantní části, </w:t>
      </w:r>
      <w:r w:rsidRPr="0040364B">
        <w:rPr>
          <w:rFonts w:ascii="Arial" w:hAnsi="Arial" w:cs="Arial"/>
        </w:rPr>
        <w:lastRenderedPageBreak/>
        <w:t>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737F51EA" w14:textId="7D06F588" w:rsidR="00DA3E16" w:rsidRPr="007C0F18" w:rsidRDefault="001F3878" w:rsidP="007C0F1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6A3CC0C7" w14:textId="7EF22328" w:rsidR="003E578B" w:rsidRPr="007C0F18" w:rsidRDefault="00F81870" w:rsidP="00DC1BEB">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7C0F18">
      <w:pPr>
        <w:spacing w:after="0"/>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podepíší. Součástí protokolu bude zhotovitelem zpracovaný časový harmonogram, který bude </w:t>
      </w:r>
      <w:r w:rsidRPr="00980239">
        <w:rPr>
          <w:rFonts w:ascii="Arial" w:hAnsi="Arial" w:cs="Arial"/>
        </w:rPr>
        <w:t>datumově</w:t>
      </w:r>
      <w:r w:rsidRPr="00F56592">
        <w:rPr>
          <w:rFonts w:ascii="Arial" w:hAnsi="Arial" w:cs="Arial"/>
        </w:rPr>
        <w:t xml:space="preserve"> konkretizovat lhůty jednotlivých fází stavby uvedené v čl. V </w:t>
      </w:r>
      <w:proofErr w:type="spellStart"/>
      <w:r w:rsidRPr="00F56592">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4"/>
      <w:r w:rsidRPr="00594BBC">
        <w:rPr>
          <w:rFonts w:ascii="Arial" w:hAnsi="Arial" w:cs="Arial"/>
          <w:lang w:val="x-none"/>
        </w:rPr>
        <w:t xml:space="preserve">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w:t>
      </w:r>
      <w:r w:rsidRPr="00594BBC">
        <w:rPr>
          <w:rFonts w:ascii="Arial" w:hAnsi="Arial" w:cs="Arial"/>
          <w:lang w:val="x-none"/>
        </w:rPr>
        <w:lastRenderedPageBreak/>
        <w:t>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001EB1CF" w14:textId="0ACC3AC9" w:rsidR="007A7942" w:rsidRPr="007C0F18" w:rsidRDefault="00C93D07" w:rsidP="007C0F18">
      <w:pPr>
        <w:pStyle w:val="Odstavecseseznamem"/>
        <w:spacing w:after="0"/>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122ED769" w:rsidR="00DC1BEB" w:rsidRDefault="00DC1BEB" w:rsidP="00DC1BEB">
      <w:pPr>
        <w:pStyle w:val="Odstavecseseznamem"/>
        <w:jc w:val="both"/>
        <w:rPr>
          <w:rFonts w:ascii="Arial" w:hAnsi="Arial" w:cs="Arial"/>
          <w:u w:val="single"/>
        </w:rPr>
      </w:pPr>
    </w:p>
    <w:p w14:paraId="5138F769" w14:textId="2DC24DC9" w:rsidR="007A7942" w:rsidRPr="007C0F18" w:rsidRDefault="001216DB" w:rsidP="007C0F18">
      <w:pPr>
        <w:pStyle w:val="Odstavecseseznamem"/>
        <w:jc w:val="both"/>
        <w:rPr>
          <w:rFonts w:ascii="Arial" w:hAnsi="Arial" w:cs="Arial"/>
          <w:u w:val="single"/>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w:t>
      </w:r>
      <w:r w:rsidRPr="00594BBC">
        <w:rPr>
          <w:rFonts w:ascii="Arial" w:hAnsi="Arial" w:cs="Arial"/>
        </w:rPr>
        <w:lastRenderedPageBreak/>
        <w:t>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632F7DFB" w14:textId="4F7C3010" w:rsidR="007A7942" w:rsidRPr="007C0F18" w:rsidRDefault="007958B9" w:rsidP="007C0F18">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0EF69CD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5C631A8D" w14:textId="29E27ADF" w:rsidR="007A7942" w:rsidRPr="007C0F18" w:rsidRDefault="00A355F7" w:rsidP="007C0F18">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4FA9473C" w:rsidR="00414852" w:rsidRPr="000C3567" w:rsidRDefault="00414852" w:rsidP="00EF6D19">
      <w:pPr>
        <w:pStyle w:val="Odstavecseseznamem"/>
        <w:numPr>
          <w:ilvl w:val="0"/>
          <w:numId w:val="32"/>
        </w:numPr>
        <w:jc w:val="both"/>
        <w:rPr>
          <w:rFonts w:ascii="Arial" w:hAnsi="Arial" w:cs="Arial"/>
        </w:rPr>
      </w:pPr>
      <w:r w:rsidRPr="000C3567">
        <w:rPr>
          <w:rFonts w:ascii="Arial" w:hAnsi="Arial" w:cs="Arial"/>
          <w:lang w:val="x-none"/>
        </w:rPr>
        <w:t xml:space="preserve">Zhotovitel je povinen písemně oznámit objednateli nejpozději 7 pracovních dnů předem </w:t>
      </w:r>
      <w:r w:rsidR="00E56253" w:rsidRPr="000C3567">
        <w:rPr>
          <w:rFonts w:ascii="Arial" w:hAnsi="Arial" w:cs="Arial"/>
        </w:rPr>
        <w:t>lhůtu pro</w:t>
      </w:r>
      <w:r w:rsidRPr="000C3567">
        <w:rPr>
          <w:rFonts w:ascii="Arial" w:hAnsi="Arial" w:cs="Arial"/>
          <w:lang w:val="x-none"/>
        </w:rPr>
        <w:t xml:space="preserve"> ukončení prací a předložit objednateli veškeré doklady</w:t>
      </w:r>
      <w:r w:rsidRPr="000C3567">
        <w:rPr>
          <w:rFonts w:ascii="Arial" w:hAnsi="Arial" w:cs="Arial"/>
        </w:rPr>
        <w:t xml:space="preserve"> </w:t>
      </w:r>
      <w:r w:rsidRPr="000C3567">
        <w:rPr>
          <w:rFonts w:ascii="Arial" w:hAnsi="Arial" w:cs="Arial"/>
          <w:lang w:val="x-none"/>
        </w:rPr>
        <w:t xml:space="preserve"> nezbytné k předání a převzetí díla a ke kolaudaci stavby.</w:t>
      </w:r>
      <w:r w:rsidR="003D21B7" w:rsidRPr="000C3567">
        <w:rPr>
          <w:rFonts w:ascii="Arial" w:hAnsi="Arial" w:cs="Arial"/>
        </w:rPr>
        <w:t xml:space="preserve"> Pokud není dohodnuto jinak, je místem předání místo, kde je stavba prováděna.</w:t>
      </w:r>
      <w:r w:rsidRPr="000C3567">
        <w:rPr>
          <w:rFonts w:ascii="Arial" w:hAnsi="Arial" w:cs="Arial"/>
          <w:lang w:val="x-none"/>
        </w:rPr>
        <w:t xml:space="preserve"> Místem pro předání dokladů je </w:t>
      </w:r>
      <w:r w:rsidR="00E1000C" w:rsidRPr="000C3567">
        <w:rPr>
          <w:rFonts w:ascii="Arial" w:hAnsi="Arial" w:cs="Arial"/>
          <w:lang w:val="x-none"/>
        </w:rPr>
        <w:t>Státní pozemkový úřad</w:t>
      </w:r>
      <w:r w:rsidR="000C3567" w:rsidRPr="000C3567">
        <w:rPr>
          <w:rFonts w:ascii="Arial" w:hAnsi="Arial" w:cs="Arial"/>
          <w:lang w:val="x-none"/>
        </w:rPr>
        <w:t>,</w:t>
      </w:r>
      <w:r w:rsidR="00E1000C" w:rsidRPr="000C3567">
        <w:rPr>
          <w:rFonts w:ascii="Arial" w:hAnsi="Arial" w:cs="Arial"/>
          <w:lang w:val="x-none"/>
        </w:rPr>
        <w:t xml:space="preserve"> Krajský pozemkový úřad</w:t>
      </w:r>
      <w:r w:rsidR="00E1000C" w:rsidRPr="000C3567">
        <w:rPr>
          <w:rFonts w:ascii="Arial" w:hAnsi="Arial" w:cs="Arial"/>
        </w:rPr>
        <w:t xml:space="preserve"> pro</w:t>
      </w:r>
      <w:r w:rsidR="00980239" w:rsidRPr="000C3567">
        <w:rPr>
          <w:rFonts w:ascii="Arial" w:hAnsi="Arial" w:cs="Arial"/>
        </w:rPr>
        <w:t xml:space="preserve"> Zlínský kraj</w:t>
      </w:r>
      <w:r w:rsidR="00E1000C" w:rsidRPr="000C3567">
        <w:rPr>
          <w:rFonts w:ascii="Arial" w:hAnsi="Arial" w:cs="Arial"/>
          <w:lang w:val="x-none"/>
        </w:rPr>
        <w:t>/ Pobočk</w:t>
      </w:r>
      <w:r w:rsidR="00980239" w:rsidRPr="000C3567">
        <w:rPr>
          <w:rFonts w:ascii="Arial" w:hAnsi="Arial" w:cs="Arial"/>
          <w:lang w:val="x-none"/>
        </w:rPr>
        <w:t xml:space="preserve">a Vsetín, </w:t>
      </w:r>
      <w:r w:rsidR="00E1000C" w:rsidRPr="000C3567">
        <w:rPr>
          <w:rFonts w:ascii="Arial" w:hAnsi="Arial" w:cs="Arial"/>
          <w:lang w:val="x-none"/>
        </w:rPr>
        <w:t xml:space="preserve"> </w:t>
      </w:r>
      <w:r w:rsidR="00755E42" w:rsidRPr="000C3567">
        <w:rPr>
          <w:rFonts w:ascii="Arial" w:hAnsi="Arial" w:cs="Arial"/>
          <w:lang w:val="x-none"/>
        </w:rPr>
        <w:t xml:space="preserve">sídlem 4. května </w:t>
      </w:r>
      <w:r w:rsidR="000C3567" w:rsidRPr="000C3567">
        <w:rPr>
          <w:rFonts w:ascii="Arial" w:hAnsi="Arial" w:cs="Arial"/>
          <w:lang w:val="x-none"/>
        </w:rPr>
        <w:t>287, 755 01 Vsetín.</w:t>
      </w:r>
      <w:r w:rsidR="00755E42" w:rsidRPr="000C3567">
        <w:rPr>
          <w:rFonts w:ascii="Arial" w:hAnsi="Arial" w:cs="Arial"/>
          <w:lang w:val="x-none"/>
        </w:rPr>
        <w:t xml:space="preserve"> </w:t>
      </w:r>
      <w:r w:rsidR="00E1000C" w:rsidRPr="000C3567">
        <w:rPr>
          <w:rFonts w:ascii="Arial" w:hAnsi="Arial" w:cs="Arial"/>
        </w:rPr>
        <w:t xml:space="preserve"> </w:t>
      </w:r>
    </w:p>
    <w:p w14:paraId="6B83B78D" w14:textId="28C1EEAB" w:rsidR="00950A27" w:rsidRPr="00FC7304" w:rsidRDefault="00950A27" w:rsidP="007C0F18">
      <w:pPr>
        <w:pStyle w:val="Odstavecseseznamem"/>
        <w:numPr>
          <w:ilvl w:val="0"/>
          <w:numId w:val="32"/>
        </w:numPr>
        <w:spacing w:after="0" w:line="240" w:lineRule="auto"/>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181AEAB8" w:rsidR="00950A27" w:rsidRPr="00D9780F" w:rsidRDefault="00950A27" w:rsidP="007C0F18">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w:t>
      </w:r>
      <w:r w:rsidR="000C1857">
        <w:rPr>
          <w:rFonts w:cs="Arial"/>
          <w:b w:val="0"/>
          <w:szCs w:val="22"/>
          <w:u w:val="none"/>
          <w:lang w:val="cs-CZ"/>
        </w:rPr>
        <w:t>66</w:t>
      </w:r>
      <w:r w:rsidRPr="00D9780F">
        <w:rPr>
          <w:rFonts w:cs="Arial"/>
          <w:b w:val="0"/>
          <w:szCs w:val="22"/>
          <w:u w:val="none"/>
          <w:lang w:val="cs-CZ"/>
        </w:rPr>
        <w:t xml:space="preserve"> </w:t>
      </w:r>
      <w:bookmarkStart w:id="27" w:name="_Hlk155853536"/>
      <w:r>
        <w:rPr>
          <w:rFonts w:cs="Arial"/>
          <w:b w:val="0"/>
          <w:szCs w:val="22"/>
          <w:u w:val="none"/>
          <w:lang w:val="cs-CZ"/>
        </w:rPr>
        <w:t>stavebního zákona</w:t>
      </w:r>
      <w:r w:rsidR="000C1857">
        <w:rPr>
          <w:rFonts w:cs="Arial"/>
          <w:b w:val="0"/>
          <w:szCs w:val="22"/>
          <w:u w:val="none"/>
          <w:lang w:val="cs-CZ"/>
        </w:rPr>
        <w:t xml:space="preserve"> č.</w:t>
      </w:r>
      <w:r w:rsidRPr="00D9780F">
        <w:rPr>
          <w:rFonts w:cs="Arial"/>
          <w:b w:val="0"/>
          <w:szCs w:val="22"/>
          <w:u w:val="none"/>
          <w:lang w:val="cs-CZ"/>
        </w:rPr>
        <w:t xml:space="preserve"> </w:t>
      </w:r>
      <w:r w:rsidR="000C1857">
        <w:rPr>
          <w:rFonts w:cs="Arial"/>
          <w:b w:val="0"/>
          <w:szCs w:val="22"/>
          <w:u w:val="none"/>
          <w:lang w:val="cs-CZ"/>
        </w:rPr>
        <w:t xml:space="preserve">283/2021 Sb., </w:t>
      </w:r>
      <w:bookmarkEnd w:id="27"/>
      <w:r w:rsidR="00514940">
        <w:rPr>
          <w:rFonts w:cs="Arial"/>
          <w:b w:val="0"/>
          <w:szCs w:val="22"/>
          <w:u w:val="none"/>
          <w:lang w:val="cs-CZ"/>
        </w:rPr>
        <w:t xml:space="preserve">stavební zákon, </w:t>
      </w:r>
      <w:r w:rsidR="004204D3" w:rsidRPr="004204D3">
        <w:rPr>
          <w:rFonts w:cs="Arial"/>
          <w:b w:val="0"/>
          <w:szCs w:val="22"/>
          <w:u w:val="none"/>
          <w:lang w:val="cs-CZ"/>
        </w:rPr>
        <w:t>ve znění pozdějších předpisů</w:t>
      </w:r>
      <w:r w:rsidR="004204D3" w:rsidRPr="004204D3" w:rsidDel="000C1857">
        <w:rPr>
          <w:rFonts w:cs="Arial"/>
          <w:b w:val="0"/>
          <w:szCs w:val="22"/>
          <w:u w:val="none"/>
          <w:lang w:val="cs-CZ"/>
        </w:rPr>
        <w:t xml:space="preserve"> </w:t>
      </w:r>
      <w:r w:rsidR="004204D3">
        <w:rPr>
          <w:rFonts w:cs="Arial"/>
          <w:b w:val="0"/>
          <w:szCs w:val="22"/>
          <w:u w:val="none"/>
          <w:lang w:val="cs-CZ"/>
        </w:rPr>
        <w:t>,</w:t>
      </w:r>
    </w:p>
    <w:p w14:paraId="351D7F51" w14:textId="758DDA6C" w:rsidR="00950A27" w:rsidRPr="00D9780F" w:rsidRDefault="00950A27" w:rsidP="007C0F18">
      <w:pPr>
        <w:numPr>
          <w:ilvl w:val="3"/>
          <w:numId w:val="32"/>
        </w:numPr>
        <w:spacing w:after="0" w:line="240" w:lineRule="auto"/>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F27779" w:rsidRPr="00940DE6">
        <w:rPr>
          <w:rFonts w:ascii="Arial" w:hAnsi="Arial" w:cs="Arial"/>
          <w:lang w:val="x-none"/>
        </w:rPr>
        <w:t xml:space="preserve">a rovněž v digitální podobě na výměnné úložiště SPÚ </w:t>
      </w:r>
      <w:r w:rsidR="00F27779" w:rsidRPr="00F27779">
        <w:rPr>
          <w:rFonts w:ascii="Arial" w:hAnsi="Arial" w:cs="Arial"/>
          <w:lang w:val="x-none"/>
        </w:rPr>
        <w:t xml:space="preserve">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7C0F18">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41F3DBB1" w14:textId="4A35EBE7" w:rsidR="009934DB" w:rsidRPr="00940DE6" w:rsidRDefault="00950A27" w:rsidP="007C0F18">
      <w:pPr>
        <w:pStyle w:val="TSlneksmlouvy"/>
        <w:keepNext w:val="0"/>
        <w:numPr>
          <w:ilvl w:val="3"/>
          <w:numId w:val="32"/>
        </w:numPr>
        <w:spacing w:before="120" w:after="0" w:line="240"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w:t>
      </w:r>
      <w:r w:rsidR="00B628F8">
        <w:rPr>
          <w:rFonts w:cs="Arial"/>
          <w:b w:val="0"/>
          <w:szCs w:val="22"/>
          <w:u w:val="none"/>
          <w:lang w:val="cs-CZ"/>
        </w:rPr>
        <w:t>167</w:t>
      </w:r>
      <w:r w:rsidR="009934DB">
        <w:rPr>
          <w:rFonts w:cs="Arial"/>
          <w:b w:val="0"/>
          <w:szCs w:val="22"/>
          <w:u w:val="none"/>
          <w:lang w:val="cs-CZ"/>
        </w:rPr>
        <w:t>, odstavec d)</w:t>
      </w:r>
      <w:r w:rsidR="00B628F8">
        <w:rPr>
          <w:rFonts w:cs="Arial"/>
          <w:b w:val="0"/>
          <w:szCs w:val="22"/>
          <w:u w:val="none"/>
          <w:lang w:val="cs-CZ"/>
        </w:rPr>
        <w:t xml:space="preserve"> </w:t>
      </w:r>
      <w:r w:rsidR="00B628F8" w:rsidRPr="00B628F8">
        <w:rPr>
          <w:rFonts w:cs="Arial"/>
          <w:b w:val="0"/>
          <w:szCs w:val="22"/>
          <w:u w:val="none"/>
          <w:lang w:val="cs-CZ"/>
        </w:rPr>
        <w:t>stavebního zákona</w:t>
      </w:r>
      <w:r w:rsidR="009934DB">
        <w:rPr>
          <w:rFonts w:cs="Arial"/>
          <w:b w:val="0"/>
          <w:szCs w:val="22"/>
          <w:u w:val="none"/>
          <w:lang w:val="cs-CZ"/>
        </w:rPr>
        <w:t xml:space="preserve">, </w:t>
      </w:r>
      <w:r w:rsidR="00B628F8" w:rsidRPr="00B628F8">
        <w:rPr>
          <w:rFonts w:cs="Arial"/>
          <w:b w:val="0"/>
          <w:szCs w:val="22"/>
          <w:u w:val="none"/>
          <w:lang w:val="cs-CZ"/>
        </w:rPr>
        <w:t>č. 283/2021 Sb.,</w:t>
      </w:r>
      <w:r w:rsidR="009934DB">
        <w:rPr>
          <w:rFonts w:cs="Arial"/>
          <w:b w:val="0"/>
          <w:szCs w:val="22"/>
          <w:u w:val="none"/>
          <w:lang w:val="cs-CZ"/>
        </w:rPr>
        <w:t xml:space="preserve"> </w:t>
      </w:r>
      <w:r w:rsidR="00514940">
        <w:rPr>
          <w:rFonts w:cs="Arial"/>
          <w:b w:val="0"/>
          <w:szCs w:val="22"/>
          <w:u w:val="none"/>
          <w:lang w:val="cs-CZ"/>
        </w:rPr>
        <w:t xml:space="preserve">stavební zákon, </w:t>
      </w:r>
      <w:r w:rsidR="004204D3" w:rsidRPr="004204D3">
        <w:rPr>
          <w:rFonts w:cs="Arial"/>
          <w:b w:val="0"/>
          <w:szCs w:val="22"/>
          <w:u w:val="none"/>
          <w:lang w:val="cs-CZ"/>
        </w:rPr>
        <w:t>ve znění pozdějších předpisů</w:t>
      </w:r>
      <w:r w:rsidR="004204D3">
        <w:rPr>
          <w:rFonts w:cs="Arial"/>
          <w:b w:val="0"/>
          <w:szCs w:val="22"/>
          <w:u w:val="none"/>
          <w:lang w:val="cs-CZ"/>
        </w:rPr>
        <w:t>,</w:t>
      </w:r>
    </w:p>
    <w:p w14:paraId="79C7256D" w14:textId="55B7749B" w:rsidR="00950A27" w:rsidRPr="00D9780F" w:rsidRDefault="00950A27" w:rsidP="007C0F18">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7C0F18">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7C0F18">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lastRenderedPageBreak/>
        <w:t>doklady o výsledcích zhutnění,</w:t>
      </w:r>
    </w:p>
    <w:p w14:paraId="71119B84" w14:textId="77777777" w:rsidR="00950A27" w:rsidRPr="00D9780F" w:rsidRDefault="00950A27" w:rsidP="007C0F18">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7C0F18">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7C0F18">
      <w:pPr>
        <w:pStyle w:val="TSlneksmlouvy"/>
        <w:keepNext w:val="0"/>
        <w:numPr>
          <w:ilvl w:val="3"/>
          <w:numId w:val="32"/>
        </w:numPr>
        <w:spacing w:before="120" w:after="0" w:line="240"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7C0F18">
      <w:pPr>
        <w:pStyle w:val="TSlneksmlouvy"/>
        <w:keepNext w:val="0"/>
        <w:numPr>
          <w:ilvl w:val="3"/>
          <w:numId w:val="32"/>
        </w:numPr>
        <w:spacing w:before="120" w:after="0" w:line="240"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8" w:name="_Hlk40281101"/>
      <w:r w:rsidRPr="00F56592">
        <w:rPr>
          <w:rFonts w:ascii="Arial" w:hAnsi="Arial" w:cs="Arial"/>
        </w:rPr>
        <w:t xml:space="preserve">Objednatel je povinen nejpozději do 5 pracovních dnů ode dne </w:t>
      </w:r>
      <w:bookmarkStart w:id="29" w:name="_Hlk18500891"/>
      <w:r w:rsidRPr="00F56592">
        <w:rPr>
          <w:rFonts w:ascii="Arial" w:hAnsi="Arial" w:cs="Arial"/>
        </w:rPr>
        <w:t>nabytí právní moci kolaudačního souhlasu/rozhodnutí zahájit přejímací řízení a řádně v něm pokračovat.</w:t>
      </w:r>
      <w:bookmarkEnd w:id="29"/>
    </w:p>
    <w:bookmarkEnd w:id="28"/>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27D89A93"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00FF3A54">
        <w:rPr>
          <w:rFonts w:cs="Arial"/>
          <w:b w:val="0"/>
          <w:szCs w:val="22"/>
          <w:u w:val="none"/>
          <w:lang w:val="cs-CZ"/>
        </w:rPr>
        <w:t>č</w:t>
      </w:r>
      <w:r w:rsidRPr="00594BBC">
        <w:rPr>
          <w:rFonts w:cs="Arial"/>
          <w:b w:val="0"/>
          <w:szCs w:val="22"/>
          <w:u w:val="none"/>
          <w:lang w:val="cs-CZ"/>
        </w:rPr>
        <w:t>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00FF3A54">
        <w:rPr>
          <w:rFonts w:cs="Arial"/>
          <w:b w:val="0"/>
          <w:szCs w:val="22"/>
          <w:u w:val="none"/>
          <w:lang w:val="cs-CZ"/>
        </w:rPr>
        <w:t>č</w:t>
      </w:r>
      <w:r w:rsidRPr="00594BBC">
        <w:rPr>
          <w:rFonts w:cs="Arial"/>
          <w:b w:val="0"/>
          <w:szCs w:val="22"/>
          <w:u w:val="none"/>
          <w:lang w:val="cs-CZ"/>
        </w:rPr>
        <w:t xml:space="preserve">l. V. </w:t>
      </w:r>
      <w:r w:rsidRPr="00594BBC">
        <w:rPr>
          <w:rFonts w:cs="Arial"/>
          <w:b w:val="0"/>
          <w:szCs w:val="22"/>
          <w:u w:val="none"/>
        </w:rPr>
        <w:t>této smlouvy.</w:t>
      </w:r>
      <w:bookmarkEnd w:id="30"/>
    </w:p>
    <w:p w14:paraId="6F83AC18" w14:textId="385E9793"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w:t>
      </w:r>
      <w:r w:rsidR="00E81A8F">
        <w:rPr>
          <w:rFonts w:cs="Arial"/>
          <w:b w:val="0"/>
          <w:szCs w:val="22"/>
          <w:u w:val="none"/>
          <w:lang w:val="cs-CZ"/>
        </w:rPr>
        <w:t>ční souhlas/rozhodnutí</w:t>
      </w:r>
      <w:r w:rsidR="00BD6549">
        <w:rPr>
          <w:rFonts w:cs="Arial"/>
          <w:b w:val="0"/>
          <w:szCs w:val="22"/>
          <w:u w:val="none"/>
          <w:lang w:val="cs-CZ"/>
        </w:rPr>
        <w:t xml:space="preserve"> s </w:t>
      </w:r>
      <w:r w:rsidR="00E81A8F">
        <w:rPr>
          <w:rFonts w:cs="Arial"/>
          <w:b w:val="0"/>
          <w:szCs w:val="22"/>
          <w:u w:val="none"/>
          <w:lang w:val="cs-CZ"/>
        </w:rPr>
        <w:t>doložením</w:t>
      </w:r>
      <w:r w:rsidR="00BD6549">
        <w:rPr>
          <w:rFonts w:cs="Arial"/>
          <w:b w:val="0"/>
          <w:szCs w:val="22"/>
          <w:u w:val="none"/>
          <w:lang w:val="cs-CZ"/>
        </w:rPr>
        <w:t xml:space="preserve"> právní moci. Bez tohoto dokladu nebude dílo objednatelem převzato.</w:t>
      </w:r>
    </w:p>
    <w:p w14:paraId="5D530E3B" w14:textId="3E3EFD6D" w:rsidR="00E23E3E" w:rsidRPr="00594BBC" w:rsidRDefault="00E23E3E" w:rsidP="00316511">
      <w:pPr>
        <w:pStyle w:val="TSlneksmlouvy"/>
        <w:keepNext w:val="0"/>
        <w:numPr>
          <w:ilvl w:val="2"/>
          <w:numId w:val="32"/>
        </w:numPr>
        <w:spacing w:before="120" w:after="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316511">
      <w:pPr>
        <w:pStyle w:val="TSTextlnkuslovan"/>
        <w:spacing w:after="0"/>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316511">
      <w:pPr>
        <w:pStyle w:val="TSTextlnkuslovan"/>
        <w:spacing w:after="0"/>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316511">
      <w:pPr>
        <w:pStyle w:val="TSTextlnkuslovan"/>
        <w:spacing w:after="0"/>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C2540A4" w14:textId="3AC61963" w:rsidR="00E23E3E" w:rsidRPr="00594BBC" w:rsidRDefault="00E23E3E" w:rsidP="00316511">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7C2DB49B" w14:textId="77777777" w:rsidR="00E23E3E" w:rsidRPr="00594BBC" w:rsidRDefault="00E23E3E" w:rsidP="00316511">
      <w:pPr>
        <w:pStyle w:val="TSTextlnkuslovan"/>
        <w:spacing w:after="0"/>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316511">
      <w:pPr>
        <w:pStyle w:val="TSlneksmlouvy"/>
        <w:keepNext w:val="0"/>
        <w:numPr>
          <w:ilvl w:val="2"/>
          <w:numId w:val="32"/>
        </w:numPr>
        <w:spacing w:before="120" w:after="0" w:line="288"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039AC18D" w14:textId="18BA91B7" w:rsidR="00940DE6" w:rsidRPr="00316511" w:rsidRDefault="00395F22" w:rsidP="00316511">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D7E6237" w14:textId="44FFDF8F"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38934086"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w:t>
      </w:r>
      <w:r w:rsidR="009934DB">
        <w:rPr>
          <w:rFonts w:ascii="Arial" w:hAnsi="Arial" w:cs="Arial"/>
        </w:rPr>
        <w:t xml:space="preserve">v </w:t>
      </w:r>
      <w:r w:rsidR="009934DB" w:rsidRPr="009934DB">
        <w:rPr>
          <w:rFonts w:ascii="Arial" w:hAnsi="Arial" w:cs="Arial"/>
        </w:rPr>
        <w:t>souladu s § 166 zákona č. 283/2021 Sb., stavební zákon</w:t>
      </w:r>
      <w:r w:rsidR="004204D3">
        <w:rPr>
          <w:rFonts w:ascii="Arial" w:hAnsi="Arial" w:cs="Arial"/>
        </w:rPr>
        <w:t xml:space="preserve">, </w:t>
      </w:r>
      <w:r w:rsidR="004204D3" w:rsidRPr="004204D3">
        <w:rPr>
          <w:rFonts w:ascii="Arial" w:hAnsi="Arial" w:cs="Arial"/>
        </w:rPr>
        <w:t>ve znění pozdějších předpisů</w:t>
      </w:r>
      <w:r w:rsidR="009934DB" w:rsidRPr="009934DB">
        <w:rPr>
          <w:rFonts w:ascii="Arial" w:hAnsi="Arial" w:cs="Arial"/>
        </w:rPr>
        <w:t xml:space="preserve">. </w:t>
      </w:r>
      <w:r w:rsidRPr="00594BBC">
        <w:rPr>
          <w:rFonts w:ascii="Arial" w:hAnsi="Arial" w:cs="Arial"/>
        </w:rPr>
        <w:t>do kterého zapisuje skutečnosti předepsané zákonem</w:t>
      </w:r>
      <w:r w:rsidR="009934DB">
        <w:rPr>
          <w:rFonts w:ascii="Arial" w:hAnsi="Arial" w:cs="Arial"/>
        </w:rPr>
        <w:t>.</w:t>
      </w:r>
      <w:r w:rsidRPr="00594BBC">
        <w:rPr>
          <w:rFonts w:ascii="Arial" w:hAnsi="Arial" w:cs="Arial"/>
        </w:rPr>
        <w:t xml:space="preserve"> </w:t>
      </w:r>
      <w:r w:rsidR="00640802">
        <w:rPr>
          <w:rFonts w:ascii="Arial" w:hAnsi="Arial" w:cs="Arial"/>
        </w:rPr>
        <w:br/>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lastRenderedPageBreak/>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605F0AAE" w14:textId="127CE15D" w:rsidR="00E73632" w:rsidRPr="00316511" w:rsidRDefault="007637B1" w:rsidP="00050E94">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87A0141"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1913A3">
        <w:rPr>
          <w:rFonts w:ascii="Arial" w:hAnsi="Arial" w:cs="Arial"/>
        </w:rPr>
        <w:t xml:space="preserve">60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 xml:space="preserve">Pokud činností zhotovitele dojde ke způsobení škody objednateli nebo třetím osobám z titulu opomenutí, nedbalosti nebo neplněním podmínek vyplývajících ze zákona, </w:t>
      </w:r>
      <w:r w:rsidRPr="00594BBC">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67DF15EB" w:rsidR="00DC7E4C" w:rsidRPr="00594BBC" w:rsidRDefault="00DC7E4C" w:rsidP="00DC7E4C">
      <w:pPr>
        <w:pStyle w:val="Odstavecseseznamem"/>
        <w:numPr>
          <w:ilvl w:val="0"/>
          <w:numId w:val="31"/>
        </w:numPr>
        <w:jc w:val="both"/>
        <w:rPr>
          <w:rFonts w:ascii="Arial" w:hAnsi="Arial" w:cs="Arial"/>
        </w:rPr>
      </w:pPr>
      <w:bookmarkStart w:id="33" w:name="_Ref376379662"/>
      <w:r w:rsidRPr="00594BBC">
        <w:rPr>
          <w:rFonts w:ascii="Arial" w:hAnsi="Arial" w:cs="Arial"/>
        </w:rPr>
        <w:t>Zhotovitel se zavazuje uhradit smluvní pokutu ve výši</w:t>
      </w:r>
      <w:r w:rsidR="004144D3">
        <w:rPr>
          <w:rFonts w:ascii="Arial" w:hAnsi="Arial" w:cs="Arial"/>
        </w:rPr>
        <w:t xml:space="preserve"> 0,5 %</w:t>
      </w:r>
      <w:r w:rsidRPr="00594BBC">
        <w:rPr>
          <w:rFonts w:ascii="Arial" w:hAnsi="Arial" w:cs="Arial"/>
        </w:rPr>
        <w:t xml:space="preserve"> 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1972ED61"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Zhotovitel se zavazuje uhradit smluvní pokutu ve výši</w:t>
      </w:r>
      <w:r w:rsidR="00E66B18">
        <w:rPr>
          <w:rFonts w:ascii="Arial" w:hAnsi="Arial" w:cs="Arial"/>
        </w:rPr>
        <w:t xml:space="preserve"> 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6909538A" w:rsidR="00F81870" w:rsidRDefault="00DC7E4C" w:rsidP="00DC7E4C">
      <w:pPr>
        <w:pStyle w:val="Odstavecseseznamem"/>
        <w:numPr>
          <w:ilvl w:val="0"/>
          <w:numId w:val="31"/>
        </w:numPr>
        <w:jc w:val="both"/>
        <w:rPr>
          <w:rFonts w:ascii="Arial" w:hAnsi="Arial" w:cs="Arial"/>
        </w:rPr>
      </w:pPr>
      <w:r w:rsidRPr="00594BBC">
        <w:rPr>
          <w:rFonts w:ascii="Arial" w:hAnsi="Arial" w:cs="Arial"/>
        </w:rPr>
        <w:t>V případě, kdy předávané dílo bude obsahovat vady a nedodělky, se zhotovitel zavazuje uhradit smluvní pokutu ve výši</w:t>
      </w:r>
      <w:r w:rsidR="00E66B18">
        <w:rPr>
          <w:rFonts w:ascii="Arial" w:hAnsi="Arial" w:cs="Arial"/>
        </w:rPr>
        <w:t xml:space="preserve"> 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25D6C2E8" w:rsidR="00DC7E4C" w:rsidRPr="00DC1BEB" w:rsidRDefault="00F81870" w:rsidP="00DC1BEB">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je povinen zaplatit objednateli smluvní pokutu ve výši</w:t>
      </w:r>
      <w:r w:rsidR="00080D89">
        <w:rPr>
          <w:rFonts w:ascii="Arial" w:hAnsi="Arial" w:cs="Arial"/>
          <w:lang w:val="x-none"/>
        </w:rPr>
        <w:t xml:space="preserve"> 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4"/>
      <w:bookmarkEnd w:id="35"/>
    </w:p>
    <w:bookmarkEnd w:id="33"/>
    <w:p w14:paraId="061323C3" w14:textId="65A7C22E"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BA469A">
        <w:rPr>
          <w:rFonts w:ascii="Arial" w:hAnsi="Arial" w:cs="Arial"/>
        </w:rPr>
        <w:t xml:space="preserve"> </w:t>
      </w:r>
      <w:r w:rsidRPr="0054723C">
        <w:rPr>
          <w:rFonts w:ascii="Arial" w:hAnsi="Arial" w:cs="Arial"/>
        </w:rPr>
        <w:t>000 Kč, a to za každý jednotlivý případ porušení povinnosti.</w:t>
      </w:r>
    </w:p>
    <w:p w14:paraId="274F9ED2" w14:textId="19791A8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BA469A">
        <w:rPr>
          <w:rFonts w:ascii="Arial" w:hAnsi="Arial" w:cs="Arial"/>
        </w:rPr>
        <w:t> </w:t>
      </w:r>
      <w:r w:rsidRPr="00EE022E">
        <w:rPr>
          <w:rFonts w:ascii="Arial" w:hAnsi="Arial" w:cs="Arial"/>
        </w:rPr>
        <w:t>000</w:t>
      </w:r>
      <w:r w:rsidR="00BA469A">
        <w:rPr>
          <w:rFonts w:ascii="Arial" w:hAnsi="Arial" w:cs="Arial"/>
        </w:rPr>
        <w:t xml:space="preserve"> </w:t>
      </w:r>
      <w:r w:rsidRPr="00EE022E">
        <w:rPr>
          <w:rFonts w:ascii="Arial" w:hAnsi="Arial" w:cs="Arial"/>
        </w:rPr>
        <w:t>Kč bez DPH za každý i započatý den prodlení.</w:t>
      </w:r>
    </w:p>
    <w:p w14:paraId="348CB3DC" w14:textId="26680ED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sidR="00BA469A">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2849FFB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BA469A">
        <w:rPr>
          <w:rFonts w:ascii="Arial" w:hAnsi="Arial" w:cs="Arial"/>
        </w:rPr>
        <w:t> </w:t>
      </w:r>
      <w:r w:rsidRPr="00EE022E">
        <w:rPr>
          <w:rFonts w:ascii="Arial" w:hAnsi="Arial" w:cs="Arial"/>
        </w:rPr>
        <w:t>000</w:t>
      </w:r>
      <w:r w:rsidR="00BA469A">
        <w:rPr>
          <w:rFonts w:ascii="Arial" w:hAnsi="Arial" w:cs="Arial"/>
        </w:rPr>
        <w:t xml:space="preserve"> </w:t>
      </w:r>
      <w:r w:rsidRPr="00EE022E">
        <w:rPr>
          <w:rFonts w:ascii="Arial" w:hAnsi="Arial" w:cs="Arial"/>
        </w:rPr>
        <w:t xml:space="preserve">Kč. </w:t>
      </w:r>
    </w:p>
    <w:p w14:paraId="7432E803" w14:textId="4AB3443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w:t>
      </w:r>
      <w:r w:rsidR="00BA469A">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FFBC0AF" w14:textId="4BAD719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10</w:t>
      </w:r>
      <w:r w:rsidR="00BA469A">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81BF4AE" w14:textId="5B42A1B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w:t>
      </w:r>
      <w:r w:rsidR="00BA469A">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4386A1C2" w14:textId="6970CDC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w:t>
      </w:r>
      <w:r w:rsidR="00BA469A">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povinnosti.</w:t>
      </w:r>
    </w:p>
    <w:p w14:paraId="1EF8748F" w14:textId="6EE899C7" w:rsidR="00DC7E4C" w:rsidRDefault="00DC7E4C" w:rsidP="00DC7E4C">
      <w:pPr>
        <w:pStyle w:val="Odstavecseseznamem"/>
        <w:numPr>
          <w:ilvl w:val="0"/>
          <w:numId w:val="31"/>
        </w:numPr>
        <w:jc w:val="both"/>
        <w:rPr>
          <w:rFonts w:ascii="Arial" w:hAnsi="Arial" w:cs="Arial"/>
        </w:rPr>
      </w:pPr>
      <w:r w:rsidRPr="00EE022E">
        <w:rPr>
          <w:rFonts w:ascii="Arial" w:hAnsi="Arial" w:cs="Arial"/>
        </w:rPr>
        <w:lastRenderedPageBreak/>
        <w:t>Pokud zhotovitel nevyzve objednatele ke kontrole a prověření prací dle čl. VII, odst.21, je povinen uhradit objednateli smluvní pokutu ve výši 30</w:t>
      </w:r>
      <w:r w:rsidR="00BA469A">
        <w:rPr>
          <w:rFonts w:ascii="Arial" w:hAnsi="Arial" w:cs="Arial"/>
        </w:rPr>
        <w:t xml:space="preserve"> </w:t>
      </w:r>
      <w:r w:rsidRPr="00EE022E">
        <w:rPr>
          <w:rFonts w:ascii="Arial" w:hAnsi="Arial" w:cs="Arial"/>
        </w:rPr>
        <w:t>000</w:t>
      </w:r>
      <w:r w:rsidR="00DA3E16">
        <w:rPr>
          <w:rFonts w:ascii="Arial" w:hAnsi="Arial" w:cs="Arial"/>
        </w:rPr>
        <w:t xml:space="preserve"> </w:t>
      </w:r>
      <w:r w:rsidRPr="00EE022E">
        <w:rPr>
          <w:rFonts w:ascii="Arial" w:hAnsi="Arial" w:cs="Arial"/>
        </w:rPr>
        <w:t>Kč, a to za každé jednotlivé porušení povinností.</w:t>
      </w:r>
    </w:p>
    <w:p w14:paraId="59431235" w14:textId="3428AAE4"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BA469A">
        <w:rPr>
          <w:rFonts w:ascii="Arial" w:hAnsi="Arial" w:cs="Arial"/>
        </w:rPr>
        <w:t> </w:t>
      </w:r>
      <w:r w:rsidRPr="00EE022E">
        <w:rPr>
          <w:rFonts w:ascii="Arial" w:hAnsi="Arial" w:cs="Arial"/>
        </w:rPr>
        <w:t>000</w:t>
      </w:r>
      <w:r w:rsidR="00BA469A">
        <w:rPr>
          <w:rFonts w:ascii="Arial" w:hAnsi="Arial" w:cs="Arial"/>
        </w:rPr>
        <w:t xml:space="preserve"> Kč</w:t>
      </w:r>
      <w:r w:rsidRPr="00EE022E">
        <w:rPr>
          <w:rFonts w:ascii="Arial" w:hAnsi="Arial" w:cs="Arial"/>
        </w:rPr>
        <w:t xml:space="preserve"> za každý zjištěný případ.</w:t>
      </w:r>
    </w:p>
    <w:p w14:paraId="3C9C46B3" w14:textId="365D0F7F"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w:t>
      </w:r>
      <w:r w:rsidR="00BA469A">
        <w:rPr>
          <w:rFonts w:ascii="Arial" w:hAnsi="Arial" w:cs="Arial"/>
        </w:rPr>
        <w:t> </w:t>
      </w:r>
      <w:r w:rsidRPr="00EE022E">
        <w:rPr>
          <w:rFonts w:ascii="Arial" w:hAnsi="Arial" w:cs="Arial"/>
        </w:rPr>
        <w:t>000</w:t>
      </w:r>
      <w:r w:rsidR="00BA469A">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4117FD1E" w:rsidR="00DC7E4C" w:rsidRPr="00EE022E" w:rsidRDefault="00DC7E4C" w:rsidP="00DC7E4C">
      <w:pPr>
        <w:pStyle w:val="Odstavecseseznamem"/>
        <w:numPr>
          <w:ilvl w:val="0"/>
          <w:numId w:val="31"/>
        </w:numPr>
        <w:jc w:val="both"/>
        <w:rPr>
          <w:rFonts w:ascii="Arial" w:hAnsi="Arial" w:cs="Arial"/>
        </w:rPr>
      </w:pPr>
      <w:bookmarkStart w:id="36"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BA469A">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7B1CCCDD" w14:textId="0D6ECBE7" w:rsidR="00CC4F94" w:rsidRPr="001C1429" w:rsidRDefault="00DC7E4C" w:rsidP="001C1429">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918B7F8" w14:textId="14DBF6D5" w:rsidR="00E73632" w:rsidRPr="001C1429" w:rsidRDefault="001F7A38" w:rsidP="001C1429">
      <w:pPr>
        <w:pStyle w:val="Odstavecseseznamem"/>
        <w:numPr>
          <w:ilvl w:val="0"/>
          <w:numId w:val="31"/>
        </w:numPr>
        <w:jc w:val="both"/>
        <w:rPr>
          <w:rFonts w:ascii="Arial" w:hAnsi="Arial" w:cs="Arial"/>
        </w:rPr>
      </w:pPr>
      <w:bookmarkStart w:id="37"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w:t>
      </w:r>
      <w:r w:rsidR="0021683C">
        <w:rPr>
          <w:rFonts w:ascii="Arial" w:hAnsi="Arial" w:cs="Arial"/>
        </w:rPr>
        <w:t xml:space="preserve"> </w:t>
      </w:r>
      <w:r w:rsidRPr="001D4255">
        <w:rPr>
          <w:rFonts w:ascii="Arial" w:hAnsi="Arial" w:cs="Arial"/>
        </w:rPr>
        <w:t>000 Kč za každý jednotlivý případ porušení povinnosti.</w:t>
      </w:r>
      <w:bookmarkEnd w:id="37"/>
      <w:bookmarkEnd w:id="36"/>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329AFDDE"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w:t>
      </w:r>
      <w:bookmarkStart w:id="38" w:name="_Hlk134171377"/>
      <w:r w:rsidRPr="00594BBC">
        <w:rPr>
          <w:rFonts w:ascii="Arial" w:hAnsi="Arial" w:cs="Arial"/>
          <w:lang w:val="x-none"/>
        </w:rPr>
        <w:t xml:space="preserve"> </w:t>
      </w:r>
      <w:bookmarkEnd w:id="38"/>
      <w:r w:rsidRPr="00594BBC">
        <w:rPr>
          <w:rFonts w:ascii="Arial" w:hAnsi="Arial" w:cs="Arial"/>
          <w:lang w:val="x-none"/>
        </w:rPr>
        <w:t xml:space="preserve">řízení na </w:t>
      </w:r>
      <w:r w:rsidR="00021DEB">
        <w:rPr>
          <w:rFonts w:ascii="Arial" w:hAnsi="Arial" w:cs="Arial"/>
        </w:rPr>
        <w:t>v</w:t>
      </w:r>
      <w:proofErr w:type="spellStart"/>
      <w:r w:rsidRPr="00594BBC">
        <w:rPr>
          <w:rFonts w:ascii="Arial" w:hAnsi="Arial" w:cs="Arial"/>
          <w:lang w:val="x-none"/>
        </w:rPr>
        <w:t>eřejnou</w:t>
      </w:r>
      <w:proofErr w:type="spellEnd"/>
      <w:r w:rsidRPr="00594BBC">
        <w:rPr>
          <w:rFonts w:ascii="Arial" w:hAnsi="Arial" w:cs="Arial"/>
          <w:lang w:val="x-none"/>
        </w:rPr>
        <w:t xml:space="preserve">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3D4729AC"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43A46B13" w14:textId="2FDDB2DF" w:rsidR="00CC4F94" w:rsidRPr="00420525" w:rsidRDefault="00943F4A" w:rsidP="00420525">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9"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3053ADF" w14:textId="7FD49902" w:rsidR="00BF3698" w:rsidRPr="00420525" w:rsidRDefault="0086088C" w:rsidP="00420525">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420525" w:rsidRDefault="00EF6D19" w:rsidP="00EF6D19">
      <w:pPr>
        <w:spacing w:line="240" w:lineRule="auto"/>
        <w:jc w:val="center"/>
        <w:rPr>
          <w:rFonts w:ascii="Arial" w:hAnsi="Arial" w:cs="Arial"/>
          <w:b/>
          <w:u w:val="single"/>
        </w:rPr>
      </w:pPr>
      <w:proofErr w:type="spellStart"/>
      <w:r w:rsidRPr="00420525">
        <w:rPr>
          <w:rFonts w:ascii="Arial" w:hAnsi="Arial" w:cs="Arial"/>
          <w:b/>
          <w:u w:val="single"/>
        </w:rPr>
        <w:t>Čl.X</w:t>
      </w:r>
      <w:r w:rsidR="0086088C" w:rsidRPr="00420525">
        <w:rPr>
          <w:rFonts w:ascii="Arial" w:hAnsi="Arial" w:cs="Arial"/>
          <w:b/>
          <w:u w:val="single"/>
        </w:rPr>
        <w:t>I</w:t>
      </w:r>
      <w:r w:rsidRPr="00420525">
        <w:rPr>
          <w:rFonts w:ascii="Arial" w:hAnsi="Arial" w:cs="Arial"/>
          <w:b/>
          <w:u w:val="single"/>
        </w:rPr>
        <w:t>V</w:t>
      </w:r>
      <w:proofErr w:type="spellEnd"/>
      <w:r w:rsidR="00304A3D" w:rsidRPr="00420525">
        <w:rPr>
          <w:rFonts w:ascii="Arial" w:hAnsi="Arial" w:cs="Arial"/>
          <w:b/>
          <w:u w:val="single"/>
        </w:rPr>
        <w:t xml:space="preserve"> </w:t>
      </w:r>
      <w:r w:rsidR="00943F4A" w:rsidRPr="00420525">
        <w:rPr>
          <w:rFonts w:ascii="Arial" w:hAnsi="Arial" w:cs="Arial"/>
          <w:b/>
          <w:u w:val="single"/>
          <w:lang w:val="x-none"/>
        </w:rPr>
        <w:t>Povinnost mlčenlivosti a ochrana informací</w:t>
      </w:r>
    </w:p>
    <w:p w14:paraId="19592F53" w14:textId="4934096A" w:rsidR="00943F4A" w:rsidRPr="00420525" w:rsidRDefault="00943F4A" w:rsidP="00EF6D19">
      <w:pPr>
        <w:pStyle w:val="Odstavecseseznamem"/>
        <w:numPr>
          <w:ilvl w:val="0"/>
          <w:numId w:val="21"/>
        </w:numPr>
        <w:jc w:val="both"/>
        <w:rPr>
          <w:rFonts w:ascii="Arial" w:hAnsi="Arial" w:cs="Arial"/>
          <w:lang w:val="x-none"/>
        </w:rPr>
      </w:pPr>
      <w:r w:rsidRPr="00420525">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sidRPr="00420525">
        <w:rPr>
          <w:rFonts w:ascii="Arial" w:hAnsi="Arial" w:cs="Arial"/>
          <w:lang w:val="x-none"/>
        </w:rPr>
        <w:br/>
      </w:r>
      <w:r w:rsidRPr="00420525">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lastRenderedPageBreak/>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03BFA59D" w14:textId="3BCD23B7" w:rsidR="00DA3E16" w:rsidRPr="00CA78DF" w:rsidRDefault="00943F4A" w:rsidP="00CA78DF">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lastRenderedPageBreak/>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21725CF5" w14:textId="77777777" w:rsidR="0055793F" w:rsidRPr="008377B5" w:rsidRDefault="0055793F" w:rsidP="0055793F">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t>Ing. Petr Nedoma</w:t>
      </w:r>
    </w:p>
    <w:p w14:paraId="3B64DF19" w14:textId="77777777" w:rsidR="0055793F" w:rsidRPr="008377B5" w:rsidRDefault="0055793F" w:rsidP="0055793F">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+420 727 956 486</w:t>
      </w:r>
    </w:p>
    <w:p w14:paraId="27CF8F7C" w14:textId="77777777" w:rsidR="0055793F" w:rsidRPr="008377B5" w:rsidRDefault="0055793F" w:rsidP="0055793F">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p.nedoma@spucr.cz</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2E44DA83" w14:textId="58264FEA" w:rsidR="00050E94" w:rsidRPr="00CA78DF" w:rsidRDefault="00C72B3E" w:rsidP="00CA78DF">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38E8C1CF" w14:textId="00224249" w:rsidR="002839F6" w:rsidRDefault="00425E0C" w:rsidP="002839F6">
      <w:pPr>
        <w:pStyle w:val="Odstavecseseznamem"/>
        <w:numPr>
          <w:ilvl w:val="0"/>
          <w:numId w:val="19"/>
        </w:numPr>
        <w:jc w:val="both"/>
        <w:rPr>
          <w:rFonts w:ascii="Arial" w:hAnsi="Arial" w:cs="Arial"/>
        </w:rPr>
      </w:pPr>
      <w:bookmarkStart w:id="41" w:name="_Hlk125972258"/>
      <w:r>
        <w:rPr>
          <w:rFonts w:ascii="Arial" w:hAnsi="Arial" w:cs="Arial"/>
        </w:rPr>
        <w:t xml:space="preserve">Zhotovitel podpisem této Smlouvy bere na vědomí, že </w:t>
      </w:r>
      <w:bookmarkEnd w:id="41"/>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r w:rsidR="002839F6" w:rsidRPr="00BF1F25">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205A7400"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2839F6">
        <w:rPr>
          <w:rFonts w:ascii="Arial" w:hAnsi="Arial" w:cs="Arial"/>
        </w:rPr>
        <w:t xml:space="preserve"> </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17FC456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CA78DF">
        <w:rPr>
          <w:rFonts w:ascii="Arial" w:hAnsi="Arial" w:cs="Arial"/>
        </w:rPr>
        <w:t>pod</w:t>
      </w:r>
      <w:r w:rsidR="00D515F8" w:rsidRPr="00CA78DF">
        <w:rPr>
          <w:rFonts w:ascii="Arial" w:hAnsi="Arial" w:cs="Arial"/>
        </w:rPr>
        <w:t>dodavatelů</w:t>
      </w:r>
      <w:r w:rsidR="00943F4A" w:rsidRPr="00CA78DF">
        <w:rPr>
          <w:rFonts w:ascii="Arial" w:hAnsi="Arial" w:cs="Arial"/>
          <w:lang w:val="x-none"/>
        </w:rPr>
        <w:t xml:space="preserve"> či dalších osob, jejichž prostřednictvím zhotovitel prokazoval jakoukoliv část kvalifikace v</w:t>
      </w:r>
      <w:r w:rsidR="00CC2F7E" w:rsidRPr="00CA78DF">
        <w:rPr>
          <w:rFonts w:ascii="Arial" w:hAnsi="Arial" w:cs="Arial"/>
          <w:lang w:val="x-none"/>
        </w:rPr>
        <w:t> </w:t>
      </w:r>
      <w:r w:rsidR="00943F4A" w:rsidRPr="00CA78DF">
        <w:rPr>
          <w:rFonts w:ascii="Arial" w:hAnsi="Arial" w:cs="Arial"/>
          <w:lang w:val="x-none"/>
        </w:rPr>
        <w:t>zadávacím řízení vedoucí k uzavření této smlouvy, je zhotovitel oprávněn po písemném odsouhlasení ze strany objednatele a za předpokladu</w:t>
      </w:r>
      <w:r w:rsidRPr="00CA78DF">
        <w:rPr>
          <w:rFonts w:ascii="Arial" w:hAnsi="Arial" w:cs="Arial"/>
          <w:lang w:val="x-none"/>
        </w:rPr>
        <w:t xml:space="preserve">, že každý náhradní </w:t>
      </w:r>
      <w:r w:rsidRPr="00CA78DF">
        <w:rPr>
          <w:rFonts w:ascii="Arial" w:hAnsi="Arial" w:cs="Arial"/>
        </w:rPr>
        <w:t>pod</w:t>
      </w:r>
      <w:r w:rsidR="00D515F8" w:rsidRPr="00CA78DF">
        <w:rPr>
          <w:rFonts w:ascii="Arial" w:hAnsi="Arial" w:cs="Arial"/>
        </w:rPr>
        <w:t>dodavatel</w:t>
      </w:r>
      <w:r w:rsidR="00943F4A" w:rsidRPr="00CA78DF">
        <w:rPr>
          <w:rFonts w:ascii="Arial" w:hAnsi="Arial" w:cs="Arial"/>
          <w:lang w:val="x-none"/>
        </w:rPr>
        <w:t xml:space="preserve"> či osoba bude splňovat požadovanou část kvalifikace jako </w:t>
      </w:r>
      <w:r w:rsidR="00597BAF" w:rsidRPr="00CA78DF">
        <w:rPr>
          <w:rFonts w:ascii="Arial" w:hAnsi="Arial" w:cs="Arial"/>
          <w:lang w:val="x-none"/>
        </w:rPr>
        <w:t>pod</w:t>
      </w:r>
      <w:r w:rsidR="00D515F8" w:rsidRPr="00CA78DF">
        <w:rPr>
          <w:rFonts w:ascii="Arial" w:hAnsi="Arial" w:cs="Arial"/>
        </w:rPr>
        <w:t>dodavatel</w:t>
      </w:r>
      <w:r w:rsidR="00943F4A" w:rsidRPr="00CA78DF">
        <w:rPr>
          <w:rFonts w:ascii="Arial" w:hAnsi="Arial" w:cs="Arial"/>
          <w:lang w:val="x-none"/>
        </w:rPr>
        <w:t xml:space="preserve"> či osoba předchozí, a to ve stejném nebo větším rozsahu.</w:t>
      </w:r>
      <w:r w:rsidR="00922B4E" w:rsidRPr="00CA78DF">
        <w:rPr>
          <w:rFonts w:ascii="Arial" w:hAnsi="Arial" w:cs="Arial"/>
        </w:rPr>
        <w:t xml:space="preserve"> Nový pod</w:t>
      </w:r>
      <w:r w:rsidR="00D515F8" w:rsidRPr="00CA78DF">
        <w:rPr>
          <w:rFonts w:ascii="Arial" w:hAnsi="Arial" w:cs="Arial"/>
        </w:rPr>
        <w:t>dodavatel</w:t>
      </w:r>
      <w:r w:rsidR="00922B4E" w:rsidRPr="00CA78DF">
        <w:rPr>
          <w:rFonts w:ascii="Arial" w:hAnsi="Arial" w:cs="Arial"/>
        </w:rPr>
        <w:t xml:space="preserve"> musí splňovat kvalifikaci minimálně v rozsahu, v jakém byla prokázána v</w:t>
      </w:r>
      <w:r w:rsidR="00CC2F7E" w:rsidRPr="00CA78DF">
        <w:rPr>
          <w:rFonts w:ascii="Arial" w:hAnsi="Arial" w:cs="Arial"/>
        </w:rPr>
        <w:t> </w:t>
      </w:r>
      <w:r w:rsidR="00922B4E" w:rsidRPr="00CA78DF">
        <w:rPr>
          <w:rFonts w:ascii="Arial" w:hAnsi="Arial" w:cs="Arial"/>
        </w:rPr>
        <w:t>zadávacím řízení</w:t>
      </w:r>
      <w:r w:rsidR="00CA3CCF" w:rsidRPr="00CA78D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lastRenderedPageBreak/>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3E09EE66" w14:textId="66C1EC4F" w:rsidR="00661ABF" w:rsidRPr="00795DFD" w:rsidRDefault="00943F4A" w:rsidP="00795DFD">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795DFD">
        <w:rPr>
          <w:rFonts w:ascii="Arial" w:hAnsi="Arial" w:cs="Arial"/>
          <w:lang w:val="x-none"/>
        </w:rPr>
        <w:t xml:space="preserve"> K</w:t>
      </w:r>
      <w:r w:rsidR="00425E0C" w:rsidRPr="00795DFD">
        <w:rPr>
          <w:rFonts w:ascii="Arial" w:hAnsi="Arial" w:cs="Arial"/>
        </w:rPr>
        <w:t xml:space="preserve"> prověření mocnosti finální vrstvy provede zhotovitel na své náklady kontrolní vrty v</w:t>
      </w:r>
      <w:r w:rsidR="00DA3E16" w:rsidRPr="00795DFD">
        <w:rPr>
          <w:rFonts w:ascii="Arial" w:hAnsi="Arial" w:cs="Arial"/>
        </w:rPr>
        <w:t> </w:t>
      </w:r>
      <w:r w:rsidR="00425E0C" w:rsidRPr="00795DFD">
        <w:rPr>
          <w:rFonts w:ascii="Arial" w:hAnsi="Arial" w:cs="Arial"/>
        </w:rPr>
        <w:t>místech</w:t>
      </w:r>
      <w:r w:rsidR="00DA3E16" w:rsidRPr="00795DFD">
        <w:rPr>
          <w:rFonts w:ascii="Arial" w:hAnsi="Arial" w:cs="Arial"/>
        </w:rPr>
        <w:t>,</w:t>
      </w:r>
      <w:r w:rsidR="00425E0C" w:rsidRPr="00795DFD">
        <w:rPr>
          <w:rFonts w:ascii="Arial" w:hAnsi="Arial" w:cs="Arial"/>
        </w:rPr>
        <w:t xml:space="preserve"> kde určí objednatel, a to nejméně 2x na 500 m délky u cest s povrchem z asfaltové směsi.</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w:t>
      </w:r>
      <w:r w:rsidRPr="00BF3698">
        <w:rPr>
          <w:rFonts w:ascii="Arial" w:hAnsi="Arial" w:cs="Arial"/>
          <w:iCs/>
        </w:rPr>
        <w:lastRenderedPageBreak/>
        <w:t xml:space="preserve">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5" w:name="_Hlk13049910"/>
      <w:bookmarkEnd w:id="43"/>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4"/>
    <w:bookmarkEnd w:id="45"/>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6EF2FC25" w:rsidR="00FB5AD6"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3A1E467D" w:rsidR="006A0E3A" w:rsidRPr="001A05A5" w:rsidRDefault="00F06AA9" w:rsidP="001216DB">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1A05A5">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5919AEA3" w:rsidR="00943F4A"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6ADAB12B" w14:textId="3066962B" w:rsidR="00F06AA9" w:rsidRPr="00BF1F25" w:rsidRDefault="00F06AA9" w:rsidP="00F06AA9">
      <w:pPr>
        <w:pStyle w:val="Odstavecseseznamem"/>
        <w:numPr>
          <w:ilvl w:val="0"/>
          <w:numId w:val="18"/>
        </w:numPr>
        <w:jc w:val="both"/>
        <w:rPr>
          <w:rFonts w:ascii="Arial" w:hAnsi="Arial" w:cs="Arial"/>
        </w:rPr>
      </w:pPr>
      <w:r w:rsidRPr="00BF1F25">
        <w:rPr>
          <w:rFonts w:ascii="Arial" w:hAnsi="Arial" w:cs="Arial"/>
        </w:rPr>
        <w:t xml:space="preserve">Variantně: Smlouva nabývá platnosti dnem podpisu smluvních stran a účinnosti dnem jejího uveřejnění v registru smluv dle </w:t>
      </w:r>
      <w:proofErr w:type="spellStart"/>
      <w:r w:rsidRPr="00BF1F25">
        <w:rPr>
          <w:rFonts w:ascii="Arial" w:hAnsi="Arial" w:cs="Arial"/>
        </w:rPr>
        <w:t>ust</w:t>
      </w:r>
      <w:proofErr w:type="spellEnd"/>
      <w:r w:rsidRPr="00BF1F25">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lastRenderedPageBreak/>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01F4E10A"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8B30064" w14:textId="17BBF74B" w:rsidR="00BC427B" w:rsidRPr="00132170" w:rsidRDefault="00BC427B" w:rsidP="00BC427B">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1A6129">
        <w:rPr>
          <w:rFonts w:ascii="Arial" w:hAnsi="Arial" w:cs="Arial"/>
          <w:color w:val="201F1E"/>
          <w:shd w:val="clear" w:color="auto" w:fill="FFFFFF"/>
        </w:rPr>
        <w:t>kvalifikaci v 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10C45E89" w14:textId="58BC09B9" w:rsidR="003E67A6" w:rsidRPr="0009212A" w:rsidRDefault="00BC427B" w:rsidP="0009212A">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09212A">
        <w:rPr>
          <w:rFonts w:ascii="Arial" w:hAnsi="Arial" w:cs="Arial"/>
          <w:color w:val="201F1E"/>
          <w:shd w:val="clear" w:color="auto" w:fill="FFFFFF"/>
        </w:rPr>
        <w:t>zadávacího</w:t>
      </w:r>
      <w:r w:rsidR="001A6129">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385862D2" w14:textId="77777777" w:rsidR="0009212A" w:rsidRPr="0009212A" w:rsidRDefault="0009212A" w:rsidP="0009212A">
      <w:pPr>
        <w:pStyle w:val="Odstavecseseznamem"/>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61F93D61" w:rsidR="00943F4A" w:rsidRPr="00594BBC" w:rsidRDefault="00493D74" w:rsidP="00943F4A">
            <w:pPr>
              <w:rPr>
                <w:rFonts w:ascii="Arial" w:hAnsi="Arial" w:cs="Arial"/>
              </w:rPr>
            </w:pPr>
            <w:r w:rsidRPr="00FC619C">
              <w:rPr>
                <w:rFonts w:ascii="Arial" w:hAnsi="Arial" w:cs="Arial"/>
              </w:rPr>
              <w:t>Ve Zlíně dne: dle el. podpisu</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2F7F93">
        <w:trPr>
          <w:gridAfter w:val="1"/>
          <w:wAfter w:w="140" w:type="dxa"/>
        </w:trPr>
        <w:tc>
          <w:tcPr>
            <w:tcW w:w="4536" w:type="dxa"/>
            <w:shd w:val="clear" w:color="auto" w:fill="auto"/>
          </w:tcPr>
          <w:p w14:paraId="26EBE422" w14:textId="77777777" w:rsidR="0009212A" w:rsidRDefault="0009212A" w:rsidP="00943F4A">
            <w:pPr>
              <w:rPr>
                <w:rFonts w:ascii="Arial" w:hAnsi="Arial" w:cs="Arial"/>
                <w:i/>
                <w:iCs/>
              </w:rPr>
            </w:pPr>
          </w:p>
          <w:p w14:paraId="251861C6" w14:textId="429BAA9E" w:rsidR="00943F4A" w:rsidRPr="00493D74" w:rsidRDefault="00493D74" w:rsidP="00943F4A">
            <w:pPr>
              <w:rPr>
                <w:rFonts w:ascii="Arial" w:hAnsi="Arial" w:cs="Arial"/>
                <w:i/>
                <w:iCs/>
              </w:rPr>
            </w:pPr>
            <w:r w:rsidRPr="00493D74">
              <w:rPr>
                <w:rFonts w:ascii="Arial" w:hAnsi="Arial" w:cs="Arial"/>
                <w:i/>
                <w:iCs/>
              </w:rPr>
              <w:t>„elektronicky podepsáno“</w:t>
            </w: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2F7F93" w:rsidRPr="000724FB" w14:paraId="33CA1364" w14:textId="77777777" w:rsidTr="002F7F93">
        <w:tc>
          <w:tcPr>
            <w:tcW w:w="4606" w:type="dxa"/>
            <w:gridSpan w:val="2"/>
            <w:shd w:val="clear" w:color="auto" w:fill="auto"/>
          </w:tcPr>
          <w:p w14:paraId="12417B8B" w14:textId="77777777" w:rsidR="002F7F93" w:rsidRDefault="002F7F93" w:rsidP="00916165">
            <w:pPr>
              <w:rPr>
                <w:rFonts w:ascii="Arial" w:hAnsi="Arial" w:cs="Arial"/>
                <w:b/>
                <w:bCs/>
              </w:rPr>
            </w:pPr>
            <w:r w:rsidRPr="00487887">
              <w:rPr>
                <w:rFonts w:ascii="Arial" w:hAnsi="Arial" w:cs="Arial"/>
                <w:b/>
                <w:bCs/>
              </w:rPr>
              <w:t>Objednatel</w:t>
            </w:r>
          </w:p>
          <w:p w14:paraId="69F67DC3" w14:textId="77777777" w:rsidR="002B5600" w:rsidRPr="00FC619C" w:rsidRDefault="002B5600" w:rsidP="002B5600">
            <w:pPr>
              <w:spacing w:after="0"/>
              <w:rPr>
                <w:rFonts w:ascii="Arial" w:hAnsi="Arial" w:cs="Arial"/>
              </w:rPr>
            </w:pPr>
            <w:r w:rsidRPr="00FC619C">
              <w:rPr>
                <w:rFonts w:ascii="Arial" w:hAnsi="Arial" w:cs="Arial"/>
              </w:rPr>
              <w:t>Česká republika – Státní pozemkový úřad</w:t>
            </w:r>
          </w:p>
          <w:p w14:paraId="3043930F" w14:textId="77777777" w:rsidR="002B5600" w:rsidRPr="00FC619C" w:rsidRDefault="002B5600" w:rsidP="002B5600">
            <w:pPr>
              <w:spacing w:after="0"/>
              <w:rPr>
                <w:rFonts w:ascii="Arial" w:hAnsi="Arial" w:cs="Arial"/>
              </w:rPr>
            </w:pPr>
            <w:r w:rsidRPr="00FC619C">
              <w:rPr>
                <w:rFonts w:ascii="Arial" w:hAnsi="Arial" w:cs="Arial"/>
              </w:rPr>
              <w:t>Krajský pozemkový úřad pro Zlínský kraj</w:t>
            </w:r>
          </w:p>
          <w:p w14:paraId="2B6D6B89" w14:textId="77777777" w:rsidR="002B5600" w:rsidRPr="00FC619C" w:rsidRDefault="002B5600" w:rsidP="002B5600">
            <w:pPr>
              <w:spacing w:after="0"/>
              <w:rPr>
                <w:rFonts w:ascii="Arial" w:hAnsi="Arial" w:cs="Arial"/>
              </w:rPr>
            </w:pPr>
            <w:r w:rsidRPr="00FC619C">
              <w:rPr>
                <w:rFonts w:ascii="Arial" w:hAnsi="Arial" w:cs="Arial"/>
              </w:rPr>
              <w:t>Ing. Mlada Augustinová</w:t>
            </w:r>
          </w:p>
          <w:p w14:paraId="1FC32C61" w14:textId="77777777" w:rsidR="002B5600" w:rsidRPr="00FC619C" w:rsidRDefault="002B5600" w:rsidP="002B5600">
            <w:pPr>
              <w:spacing w:after="120" w:line="264" w:lineRule="auto"/>
              <w:rPr>
                <w:rFonts w:ascii="Arial" w:hAnsi="Arial" w:cs="Arial"/>
              </w:rPr>
            </w:pPr>
            <w:r w:rsidRPr="00FC619C">
              <w:rPr>
                <w:rFonts w:ascii="Arial" w:hAnsi="Arial" w:cs="Arial"/>
              </w:rPr>
              <w:t>ředitelka</w:t>
            </w:r>
          </w:p>
          <w:p w14:paraId="6693B2BC" w14:textId="77777777" w:rsidR="002F7F93" w:rsidRPr="00487887" w:rsidRDefault="002F7F93" w:rsidP="00916165">
            <w:pPr>
              <w:rPr>
                <w:rFonts w:ascii="Arial" w:hAnsi="Arial" w:cs="Arial"/>
                <w:b/>
                <w:bCs/>
              </w:rPr>
            </w:pP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058DCF35" w14:textId="475FB0F5" w:rsidR="00111F87" w:rsidRDefault="00111F87" w:rsidP="002B5600">
      <w:pPr>
        <w:rPr>
          <w:rFonts w:ascii="Arial" w:hAnsi="Arial" w:cs="Arial"/>
          <w:b/>
          <w:bCs/>
          <w:sz w:val="24"/>
          <w:szCs w:val="24"/>
          <w:u w:val="single"/>
        </w:rPr>
      </w:pPr>
      <w:r w:rsidRPr="00111F87">
        <w:rPr>
          <w:rFonts w:ascii="Arial" w:hAnsi="Arial" w:cs="Arial"/>
          <w:b/>
          <w:bCs/>
          <w:sz w:val="24"/>
          <w:szCs w:val="24"/>
          <w:u w:val="single"/>
        </w:rPr>
        <w:lastRenderedPageBreak/>
        <w:t>Příloha č. 1 Specifikace díla</w:t>
      </w:r>
      <w:r w:rsidR="005D2F7A">
        <w:rPr>
          <w:rFonts w:ascii="Arial" w:hAnsi="Arial" w:cs="Arial"/>
          <w:b/>
          <w:bCs/>
          <w:sz w:val="24"/>
          <w:szCs w:val="24"/>
          <w:u w:val="single"/>
        </w:rPr>
        <w:t xml:space="preserve"> a harmonogram</w:t>
      </w:r>
    </w:p>
    <w:p w14:paraId="0FA35BDB" w14:textId="77777777" w:rsidR="006F5624" w:rsidRPr="001F54E2" w:rsidRDefault="006F5624" w:rsidP="006F5624">
      <w:pPr>
        <w:rPr>
          <w:rFonts w:ascii="Arial" w:hAnsi="Arial" w:cs="Arial"/>
          <w:u w:val="single"/>
        </w:rPr>
      </w:pPr>
      <w:r w:rsidRPr="001F54E2">
        <w:rPr>
          <w:rFonts w:ascii="Arial" w:hAnsi="Arial" w:cs="Arial"/>
          <w:u w:val="single"/>
        </w:rPr>
        <w:t>SO 01 - Polní cesta C8</w:t>
      </w:r>
    </w:p>
    <w:p w14:paraId="020B2886" w14:textId="090799E2" w:rsidR="00111F87" w:rsidRPr="006F5624" w:rsidRDefault="006F5624" w:rsidP="006F5624">
      <w:pPr>
        <w:jc w:val="both"/>
        <w:rPr>
          <w:rFonts w:ascii="Arial" w:hAnsi="Arial" w:cs="Arial"/>
        </w:rPr>
      </w:pPr>
      <w:r w:rsidRPr="006F5624">
        <w:rPr>
          <w:rFonts w:ascii="Arial" w:hAnsi="Arial" w:cs="Arial"/>
        </w:rPr>
        <w:t>Rekonstrukce stávající zpevněné polní cesty. Navržená konstrukce polních cest (PN 5-2), návrhová kategorie P 4,0/30, třída dopravního zatížení V, návrhová úroveň porušení vozovky D2. Kryt vozovky je asfaltobetonový. Celková délka polní cesty je 1 064 m. Podél severní strany polní cesty v km 0,064 – 0,520 a km 0,575 – 0,645 je navržen příkop.</w:t>
      </w:r>
    </w:p>
    <w:p w14:paraId="365BD18A" w14:textId="77777777" w:rsidR="001F54E2" w:rsidRDefault="001F54E2" w:rsidP="002B5600">
      <w:pPr>
        <w:rPr>
          <w:rFonts w:ascii="Arial" w:hAnsi="Arial" w:cs="Arial"/>
          <w:b/>
          <w:bCs/>
          <w:sz w:val="24"/>
          <w:szCs w:val="24"/>
          <w:u w:val="single"/>
        </w:rPr>
      </w:pPr>
    </w:p>
    <w:p w14:paraId="4F7B98C1" w14:textId="77777777" w:rsidR="001F54E2" w:rsidRDefault="001F54E2" w:rsidP="002B5600">
      <w:pPr>
        <w:rPr>
          <w:rFonts w:ascii="Arial" w:hAnsi="Arial" w:cs="Arial"/>
          <w:b/>
          <w:bCs/>
          <w:sz w:val="24"/>
          <w:szCs w:val="24"/>
          <w:u w:val="single"/>
        </w:rPr>
      </w:pPr>
    </w:p>
    <w:p w14:paraId="3D093DDD" w14:textId="77777777" w:rsidR="001F54E2" w:rsidRDefault="001F54E2" w:rsidP="002B5600">
      <w:pPr>
        <w:rPr>
          <w:rFonts w:ascii="Arial" w:hAnsi="Arial" w:cs="Arial"/>
          <w:b/>
          <w:bCs/>
          <w:sz w:val="24"/>
          <w:szCs w:val="24"/>
          <w:u w:val="single"/>
        </w:rPr>
      </w:pPr>
    </w:p>
    <w:p w14:paraId="0DD06675" w14:textId="77777777" w:rsidR="001F54E2" w:rsidRDefault="001F54E2" w:rsidP="002B5600">
      <w:pPr>
        <w:rPr>
          <w:rFonts w:ascii="Arial" w:hAnsi="Arial" w:cs="Arial"/>
          <w:b/>
          <w:bCs/>
          <w:sz w:val="24"/>
          <w:szCs w:val="24"/>
          <w:u w:val="single"/>
        </w:rPr>
      </w:pPr>
    </w:p>
    <w:p w14:paraId="405C6E2A" w14:textId="77777777" w:rsidR="001F54E2" w:rsidRDefault="001F54E2" w:rsidP="002B5600">
      <w:pPr>
        <w:rPr>
          <w:rFonts w:ascii="Arial" w:hAnsi="Arial" w:cs="Arial"/>
          <w:b/>
          <w:bCs/>
          <w:sz w:val="24"/>
          <w:szCs w:val="24"/>
          <w:u w:val="single"/>
        </w:rPr>
      </w:pPr>
    </w:p>
    <w:p w14:paraId="21CC8E6D" w14:textId="77777777" w:rsidR="001F54E2" w:rsidRDefault="001F54E2" w:rsidP="002B5600">
      <w:pPr>
        <w:rPr>
          <w:rFonts w:ascii="Arial" w:hAnsi="Arial" w:cs="Arial"/>
          <w:b/>
          <w:bCs/>
          <w:sz w:val="24"/>
          <w:szCs w:val="24"/>
          <w:u w:val="single"/>
        </w:rPr>
      </w:pPr>
    </w:p>
    <w:p w14:paraId="47CD4642" w14:textId="77777777" w:rsidR="001F54E2" w:rsidRDefault="001F54E2" w:rsidP="002B5600">
      <w:pPr>
        <w:rPr>
          <w:rFonts w:ascii="Arial" w:hAnsi="Arial" w:cs="Arial"/>
          <w:b/>
          <w:bCs/>
          <w:sz w:val="24"/>
          <w:szCs w:val="24"/>
          <w:u w:val="single"/>
        </w:rPr>
      </w:pPr>
    </w:p>
    <w:p w14:paraId="7B3F6C9C" w14:textId="77777777" w:rsidR="001F54E2" w:rsidRDefault="001F54E2" w:rsidP="002B5600">
      <w:pPr>
        <w:rPr>
          <w:rFonts w:ascii="Arial" w:hAnsi="Arial" w:cs="Arial"/>
          <w:b/>
          <w:bCs/>
          <w:sz w:val="24"/>
          <w:szCs w:val="24"/>
          <w:u w:val="single"/>
        </w:rPr>
      </w:pPr>
    </w:p>
    <w:p w14:paraId="079AA13B" w14:textId="77777777" w:rsidR="001F54E2" w:rsidRDefault="001F54E2" w:rsidP="002B5600">
      <w:pPr>
        <w:rPr>
          <w:rFonts w:ascii="Arial" w:hAnsi="Arial" w:cs="Arial"/>
          <w:b/>
          <w:bCs/>
          <w:sz w:val="24"/>
          <w:szCs w:val="24"/>
          <w:u w:val="single"/>
        </w:rPr>
      </w:pPr>
    </w:p>
    <w:p w14:paraId="65F7D97A" w14:textId="77777777" w:rsidR="001F54E2" w:rsidRDefault="001F54E2" w:rsidP="002B5600">
      <w:pPr>
        <w:rPr>
          <w:rFonts w:ascii="Arial" w:hAnsi="Arial" w:cs="Arial"/>
          <w:b/>
          <w:bCs/>
          <w:sz w:val="24"/>
          <w:szCs w:val="24"/>
          <w:u w:val="single"/>
        </w:rPr>
      </w:pPr>
    </w:p>
    <w:p w14:paraId="0913F0DA" w14:textId="77777777" w:rsidR="001F54E2" w:rsidRDefault="001F54E2" w:rsidP="002B5600">
      <w:pPr>
        <w:rPr>
          <w:rFonts w:ascii="Arial" w:hAnsi="Arial" w:cs="Arial"/>
          <w:b/>
          <w:bCs/>
          <w:sz w:val="24"/>
          <w:szCs w:val="24"/>
          <w:u w:val="single"/>
        </w:rPr>
      </w:pPr>
    </w:p>
    <w:p w14:paraId="1E593A93" w14:textId="77777777" w:rsidR="001F54E2" w:rsidRDefault="001F54E2" w:rsidP="002B5600">
      <w:pPr>
        <w:rPr>
          <w:rFonts w:ascii="Arial" w:hAnsi="Arial" w:cs="Arial"/>
          <w:b/>
          <w:bCs/>
          <w:sz w:val="24"/>
          <w:szCs w:val="24"/>
          <w:u w:val="single"/>
        </w:rPr>
      </w:pPr>
    </w:p>
    <w:p w14:paraId="1A03517F" w14:textId="77777777" w:rsidR="001F54E2" w:rsidRDefault="001F54E2" w:rsidP="002B5600">
      <w:pPr>
        <w:rPr>
          <w:rFonts w:ascii="Arial" w:hAnsi="Arial" w:cs="Arial"/>
          <w:b/>
          <w:bCs/>
          <w:sz w:val="24"/>
          <w:szCs w:val="24"/>
          <w:u w:val="single"/>
        </w:rPr>
      </w:pPr>
    </w:p>
    <w:p w14:paraId="7C644338" w14:textId="77777777" w:rsidR="001F54E2" w:rsidRDefault="001F54E2" w:rsidP="002B5600">
      <w:pPr>
        <w:rPr>
          <w:rFonts w:ascii="Arial" w:hAnsi="Arial" w:cs="Arial"/>
          <w:b/>
          <w:bCs/>
          <w:sz w:val="24"/>
          <w:szCs w:val="24"/>
          <w:u w:val="single"/>
        </w:rPr>
      </w:pPr>
    </w:p>
    <w:p w14:paraId="49091CF9" w14:textId="77777777" w:rsidR="001F54E2" w:rsidRDefault="001F54E2" w:rsidP="002B5600">
      <w:pPr>
        <w:rPr>
          <w:rFonts w:ascii="Arial" w:hAnsi="Arial" w:cs="Arial"/>
          <w:b/>
          <w:bCs/>
          <w:sz w:val="24"/>
          <w:szCs w:val="24"/>
          <w:u w:val="single"/>
        </w:rPr>
      </w:pPr>
    </w:p>
    <w:p w14:paraId="63B6DAE9" w14:textId="77777777" w:rsidR="001F54E2" w:rsidRDefault="001F54E2" w:rsidP="002B5600">
      <w:pPr>
        <w:rPr>
          <w:rFonts w:ascii="Arial" w:hAnsi="Arial" w:cs="Arial"/>
          <w:b/>
          <w:bCs/>
          <w:sz w:val="24"/>
          <w:szCs w:val="24"/>
          <w:u w:val="single"/>
        </w:rPr>
      </w:pPr>
    </w:p>
    <w:p w14:paraId="03F7AEFF" w14:textId="77777777" w:rsidR="001F54E2" w:rsidRDefault="001F54E2" w:rsidP="002B5600">
      <w:pPr>
        <w:rPr>
          <w:rFonts w:ascii="Arial" w:hAnsi="Arial" w:cs="Arial"/>
          <w:b/>
          <w:bCs/>
          <w:sz w:val="24"/>
          <w:szCs w:val="24"/>
          <w:u w:val="single"/>
        </w:rPr>
      </w:pPr>
    </w:p>
    <w:p w14:paraId="55E94DD4" w14:textId="77777777" w:rsidR="001F54E2" w:rsidRDefault="001F54E2" w:rsidP="002B5600">
      <w:pPr>
        <w:rPr>
          <w:rFonts w:ascii="Arial" w:hAnsi="Arial" w:cs="Arial"/>
          <w:b/>
          <w:bCs/>
          <w:sz w:val="24"/>
          <w:szCs w:val="24"/>
          <w:u w:val="single"/>
        </w:rPr>
      </w:pPr>
    </w:p>
    <w:p w14:paraId="3ED7BE7D" w14:textId="77777777" w:rsidR="001F54E2" w:rsidRDefault="001F54E2" w:rsidP="002B5600">
      <w:pPr>
        <w:rPr>
          <w:rFonts w:ascii="Arial" w:hAnsi="Arial" w:cs="Arial"/>
          <w:b/>
          <w:bCs/>
          <w:sz w:val="24"/>
          <w:szCs w:val="24"/>
          <w:u w:val="single"/>
        </w:rPr>
      </w:pPr>
    </w:p>
    <w:p w14:paraId="0782AA7A" w14:textId="77777777" w:rsidR="001F54E2" w:rsidRDefault="001F54E2" w:rsidP="002B5600">
      <w:pPr>
        <w:rPr>
          <w:rFonts w:ascii="Arial" w:hAnsi="Arial" w:cs="Arial"/>
          <w:b/>
          <w:bCs/>
          <w:sz w:val="24"/>
          <w:szCs w:val="24"/>
          <w:u w:val="single"/>
        </w:rPr>
      </w:pPr>
    </w:p>
    <w:p w14:paraId="40BF98AE" w14:textId="77777777" w:rsidR="001F54E2" w:rsidRDefault="001F54E2" w:rsidP="002B5600">
      <w:pPr>
        <w:rPr>
          <w:rFonts w:ascii="Arial" w:hAnsi="Arial" w:cs="Arial"/>
          <w:b/>
          <w:bCs/>
          <w:sz w:val="24"/>
          <w:szCs w:val="24"/>
          <w:u w:val="single"/>
        </w:rPr>
      </w:pPr>
    </w:p>
    <w:p w14:paraId="70497DED" w14:textId="77777777" w:rsidR="001F54E2" w:rsidRDefault="001F54E2" w:rsidP="002B5600">
      <w:pPr>
        <w:rPr>
          <w:rFonts w:ascii="Arial" w:hAnsi="Arial" w:cs="Arial"/>
          <w:b/>
          <w:bCs/>
          <w:sz w:val="24"/>
          <w:szCs w:val="24"/>
          <w:u w:val="single"/>
        </w:rPr>
      </w:pPr>
    </w:p>
    <w:p w14:paraId="13424DE9" w14:textId="1151201C" w:rsidR="00835F77" w:rsidRPr="002B5600" w:rsidRDefault="00835F77" w:rsidP="002B5600">
      <w:pPr>
        <w:rPr>
          <w:rFonts w:ascii="Arial" w:hAnsi="Arial" w:cs="Arial"/>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7EDB7" w14:textId="77777777" w:rsidR="00B007F4" w:rsidRDefault="00B007F4" w:rsidP="006C3D15">
      <w:pPr>
        <w:spacing w:after="0" w:line="240" w:lineRule="auto"/>
      </w:pPr>
      <w:r>
        <w:separator/>
      </w:r>
    </w:p>
  </w:endnote>
  <w:endnote w:type="continuationSeparator" w:id="0">
    <w:p w14:paraId="7B6E1A02" w14:textId="77777777" w:rsidR="00B007F4" w:rsidRDefault="00B007F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C9B18" w14:textId="77777777" w:rsidR="00B007F4" w:rsidRDefault="00B007F4" w:rsidP="006C3D15">
      <w:pPr>
        <w:spacing w:after="0" w:line="240" w:lineRule="auto"/>
      </w:pPr>
      <w:r>
        <w:separator/>
      </w:r>
    </w:p>
  </w:footnote>
  <w:footnote w:type="continuationSeparator" w:id="0">
    <w:p w14:paraId="7C7F10FA" w14:textId="77777777" w:rsidR="00B007F4" w:rsidRDefault="00B007F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0DC1441F" w:rsidR="00D8336D" w:rsidRDefault="00D8336D">
    <w:pPr>
      <w:pStyle w:val="Zhlav"/>
      <w:rPr>
        <w:rFonts w:ascii="Arial" w:hAnsi="Arial" w:cs="Arial"/>
      </w:rPr>
    </w:pPr>
    <w:r>
      <w:tab/>
    </w:r>
    <w:r>
      <w:tab/>
    </w:r>
    <w:r w:rsidRPr="00594BBC">
      <w:rPr>
        <w:rFonts w:ascii="Arial" w:hAnsi="Arial" w:cs="Arial"/>
      </w:rPr>
      <w:t>Č</w:t>
    </w:r>
    <w:r w:rsidR="000078D2">
      <w:rPr>
        <w:rFonts w:ascii="Arial" w:hAnsi="Arial" w:cs="Arial"/>
      </w:rPr>
      <w:t xml:space="preserve">íslo smlouvy </w:t>
    </w:r>
    <w:r w:rsidRPr="00594BBC">
      <w:rPr>
        <w:rFonts w:ascii="Arial" w:hAnsi="Arial" w:cs="Arial"/>
      </w:rPr>
      <w:t>objednatele:</w:t>
    </w:r>
  </w:p>
  <w:p w14:paraId="43BB55D5" w14:textId="47164F52" w:rsidR="000078D2" w:rsidRPr="00594BBC" w:rsidRDefault="000078D2">
    <w:pPr>
      <w:pStyle w:val="Zhlav"/>
      <w:rPr>
        <w:rFonts w:ascii="Arial" w:hAnsi="Arial" w:cs="Arial"/>
      </w:rPr>
    </w:pPr>
    <w:r>
      <w:rPr>
        <w:rFonts w:ascii="Arial" w:hAnsi="Arial" w:cs="Arial"/>
      </w:rPr>
      <w:tab/>
    </w:r>
    <w:r>
      <w:rPr>
        <w:rFonts w:ascii="Arial" w:hAnsi="Arial" w:cs="Arial"/>
      </w:rPr>
      <w:tab/>
      <w:t>UID:</w:t>
    </w:r>
  </w:p>
  <w:p w14:paraId="0B93CA1E" w14:textId="4E70E1E4"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w:t>
    </w:r>
    <w:r w:rsidR="000078D2">
      <w:rPr>
        <w:rFonts w:ascii="Arial" w:hAnsi="Arial" w:cs="Arial"/>
      </w:rPr>
      <w:t xml:space="preserve">íslo smlouvy </w:t>
    </w:r>
    <w:r w:rsidRPr="00594BBC">
      <w:rPr>
        <w:rFonts w:ascii="Arial" w:hAnsi="Arial" w:cs="Arial"/>
      </w:rPr>
      <w:t>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2010717706">
    <w:abstractNumId w:val="34"/>
  </w:num>
  <w:num w:numId="2" w16cid:durableId="336617771">
    <w:abstractNumId w:val="18"/>
  </w:num>
  <w:num w:numId="3" w16cid:durableId="565454373">
    <w:abstractNumId w:val="3"/>
  </w:num>
  <w:num w:numId="4" w16cid:durableId="1917980133">
    <w:abstractNumId w:val="38"/>
  </w:num>
  <w:num w:numId="5" w16cid:durableId="697244283">
    <w:abstractNumId w:val="41"/>
  </w:num>
  <w:num w:numId="6" w16cid:durableId="407963980">
    <w:abstractNumId w:val="42"/>
  </w:num>
  <w:num w:numId="7" w16cid:durableId="1514804171">
    <w:abstractNumId w:val="2"/>
  </w:num>
  <w:num w:numId="8" w16cid:durableId="2034722110">
    <w:abstractNumId w:val="22"/>
  </w:num>
  <w:num w:numId="9" w16cid:durableId="779300494">
    <w:abstractNumId w:val="36"/>
  </w:num>
  <w:num w:numId="10" w16cid:durableId="1593466324">
    <w:abstractNumId w:val="20"/>
  </w:num>
  <w:num w:numId="11" w16cid:durableId="63653036">
    <w:abstractNumId w:val="39"/>
  </w:num>
  <w:num w:numId="12" w16cid:durableId="369646617">
    <w:abstractNumId w:val="26"/>
  </w:num>
  <w:num w:numId="13" w16cid:durableId="2106805852">
    <w:abstractNumId w:val="40"/>
  </w:num>
  <w:num w:numId="14" w16cid:durableId="1180434495">
    <w:abstractNumId w:val="11"/>
  </w:num>
  <w:num w:numId="15" w16cid:durableId="714237320">
    <w:abstractNumId w:val="32"/>
  </w:num>
  <w:num w:numId="16" w16cid:durableId="765999033">
    <w:abstractNumId w:val="16"/>
  </w:num>
  <w:num w:numId="17" w16cid:durableId="306251680">
    <w:abstractNumId w:val="4"/>
  </w:num>
  <w:num w:numId="18" w16cid:durableId="1229338592">
    <w:abstractNumId w:val="6"/>
  </w:num>
  <w:num w:numId="19" w16cid:durableId="1269116454">
    <w:abstractNumId w:val="31"/>
  </w:num>
  <w:num w:numId="20" w16cid:durableId="2083747494">
    <w:abstractNumId w:val="33"/>
  </w:num>
  <w:num w:numId="21" w16cid:durableId="1775901445">
    <w:abstractNumId w:val="5"/>
  </w:num>
  <w:num w:numId="22" w16cid:durableId="539053816">
    <w:abstractNumId w:val="21"/>
  </w:num>
  <w:num w:numId="23" w16cid:durableId="693074202">
    <w:abstractNumId w:val="43"/>
  </w:num>
  <w:num w:numId="24" w16cid:durableId="1706327305">
    <w:abstractNumId w:val="7"/>
  </w:num>
  <w:num w:numId="25" w16cid:durableId="505094327">
    <w:abstractNumId w:val="25"/>
  </w:num>
  <w:num w:numId="26" w16cid:durableId="1878203472">
    <w:abstractNumId w:val="19"/>
  </w:num>
  <w:num w:numId="27" w16cid:durableId="1513102800">
    <w:abstractNumId w:val="24"/>
  </w:num>
  <w:num w:numId="28" w16cid:durableId="1325548247">
    <w:abstractNumId w:val="8"/>
  </w:num>
  <w:num w:numId="29" w16cid:durableId="284510954">
    <w:abstractNumId w:val="13"/>
  </w:num>
  <w:num w:numId="30" w16cid:durableId="219365577">
    <w:abstractNumId w:val="28"/>
  </w:num>
  <w:num w:numId="31" w16cid:durableId="712537908">
    <w:abstractNumId w:val="9"/>
  </w:num>
  <w:num w:numId="32" w16cid:durableId="434518924">
    <w:abstractNumId w:val="35"/>
  </w:num>
  <w:num w:numId="33" w16cid:durableId="1779716106">
    <w:abstractNumId w:val="27"/>
  </w:num>
  <w:num w:numId="34" w16cid:durableId="1917283107">
    <w:abstractNumId w:val="23"/>
  </w:num>
  <w:num w:numId="35" w16cid:durableId="1286078582">
    <w:abstractNumId w:val="15"/>
  </w:num>
  <w:num w:numId="36" w16cid:durableId="1670907139">
    <w:abstractNumId w:val="12"/>
  </w:num>
  <w:num w:numId="37" w16cid:durableId="1960717617">
    <w:abstractNumId w:val="17"/>
  </w:num>
  <w:num w:numId="38" w16cid:durableId="1651327959">
    <w:abstractNumId w:val="44"/>
  </w:num>
  <w:num w:numId="39" w16cid:durableId="825901869">
    <w:abstractNumId w:val="30"/>
  </w:num>
  <w:num w:numId="40" w16cid:durableId="1889604835">
    <w:abstractNumId w:val="1"/>
  </w:num>
  <w:num w:numId="41" w16cid:durableId="1613587861">
    <w:abstractNumId w:val="14"/>
  </w:num>
  <w:num w:numId="42" w16cid:durableId="1198472962">
    <w:abstractNumId w:val="29"/>
  </w:num>
  <w:num w:numId="43" w16cid:durableId="571037906">
    <w:abstractNumId w:val="0"/>
  </w:num>
  <w:num w:numId="44" w16cid:durableId="267540848">
    <w:abstractNumId w:val="10"/>
  </w:num>
  <w:num w:numId="45" w16cid:durableId="63086975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78D2"/>
    <w:rsid w:val="00011866"/>
    <w:rsid w:val="00012BCB"/>
    <w:rsid w:val="00014DFF"/>
    <w:rsid w:val="00021D46"/>
    <w:rsid w:val="00021DEB"/>
    <w:rsid w:val="000246D6"/>
    <w:rsid w:val="00030638"/>
    <w:rsid w:val="00031368"/>
    <w:rsid w:val="00031BB1"/>
    <w:rsid w:val="00032B6F"/>
    <w:rsid w:val="00037097"/>
    <w:rsid w:val="00041866"/>
    <w:rsid w:val="000453FC"/>
    <w:rsid w:val="000455C5"/>
    <w:rsid w:val="00050E94"/>
    <w:rsid w:val="0005276A"/>
    <w:rsid w:val="000559CD"/>
    <w:rsid w:val="00057F5D"/>
    <w:rsid w:val="0006252D"/>
    <w:rsid w:val="000647BA"/>
    <w:rsid w:val="0007027E"/>
    <w:rsid w:val="000711AF"/>
    <w:rsid w:val="000735AF"/>
    <w:rsid w:val="00080D4E"/>
    <w:rsid w:val="00080D89"/>
    <w:rsid w:val="00081CA0"/>
    <w:rsid w:val="0009212A"/>
    <w:rsid w:val="00092614"/>
    <w:rsid w:val="00095434"/>
    <w:rsid w:val="0009667F"/>
    <w:rsid w:val="00096EA6"/>
    <w:rsid w:val="000B4D43"/>
    <w:rsid w:val="000C068C"/>
    <w:rsid w:val="000C1857"/>
    <w:rsid w:val="000C3567"/>
    <w:rsid w:val="000C44DE"/>
    <w:rsid w:val="000C5534"/>
    <w:rsid w:val="000D2ECE"/>
    <w:rsid w:val="000D59F5"/>
    <w:rsid w:val="000E2E39"/>
    <w:rsid w:val="00101D87"/>
    <w:rsid w:val="00103202"/>
    <w:rsid w:val="00111F87"/>
    <w:rsid w:val="00115F4D"/>
    <w:rsid w:val="001216DB"/>
    <w:rsid w:val="001304D2"/>
    <w:rsid w:val="00132638"/>
    <w:rsid w:val="00133FD7"/>
    <w:rsid w:val="00140A1A"/>
    <w:rsid w:val="00144329"/>
    <w:rsid w:val="0014530C"/>
    <w:rsid w:val="001461AB"/>
    <w:rsid w:val="001529B2"/>
    <w:rsid w:val="001537B9"/>
    <w:rsid w:val="00154381"/>
    <w:rsid w:val="001557DF"/>
    <w:rsid w:val="00155B8D"/>
    <w:rsid w:val="001574EC"/>
    <w:rsid w:val="0017223B"/>
    <w:rsid w:val="00180069"/>
    <w:rsid w:val="00181752"/>
    <w:rsid w:val="00182861"/>
    <w:rsid w:val="0018578F"/>
    <w:rsid w:val="001913A3"/>
    <w:rsid w:val="001A05A5"/>
    <w:rsid w:val="001A46FA"/>
    <w:rsid w:val="001A6129"/>
    <w:rsid w:val="001B4032"/>
    <w:rsid w:val="001B530C"/>
    <w:rsid w:val="001B686F"/>
    <w:rsid w:val="001C1429"/>
    <w:rsid w:val="001C5C37"/>
    <w:rsid w:val="001D2503"/>
    <w:rsid w:val="001E3AD2"/>
    <w:rsid w:val="001E4D0C"/>
    <w:rsid w:val="001F3878"/>
    <w:rsid w:val="001F54E2"/>
    <w:rsid w:val="001F7A38"/>
    <w:rsid w:val="001F7F5E"/>
    <w:rsid w:val="00202CE1"/>
    <w:rsid w:val="00205191"/>
    <w:rsid w:val="0021683C"/>
    <w:rsid w:val="002239DD"/>
    <w:rsid w:val="00225BAE"/>
    <w:rsid w:val="002441E2"/>
    <w:rsid w:val="002449A1"/>
    <w:rsid w:val="00244C1D"/>
    <w:rsid w:val="00245C7B"/>
    <w:rsid w:val="00251542"/>
    <w:rsid w:val="00253226"/>
    <w:rsid w:val="00264C53"/>
    <w:rsid w:val="00267DEE"/>
    <w:rsid w:val="0027416E"/>
    <w:rsid w:val="00274C77"/>
    <w:rsid w:val="00282DEC"/>
    <w:rsid w:val="002839F6"/>
    <w:rsid w:val="002903FB"/>
    <w:rsid w:val="002906C9"/>
    <w:rsid w:val="00291AF1"/>
    <w:rsid w:val="0029535F"/>
    <w:rsid w:val="002A0E91"/>
    <w:rsid w:val="002A2E4F"/>
    <w:rsid w:val="002A4ABF"/>
    <w:rsid w:val="002B5600"/>
    <w:rsid w:val="002D485E"/>
    <w:rsid w:val="002E08DD"/>
    <w:rsid w:val="002F7F93"/>
    <w:rsid w:val="003015F1"/>
    <w:rsid w:val="00304A3D"/>
    <w:rsid w:val="00306BF4"/>
    <w:rsid w:val="00312ED6"/>
    <w:rsid w:val="00316511"/>
    <w:rsid w:val="00325832"/>
    <w:rsid w:val="0032667F"/>
    <w:rsid w:val="00330953"/>
    <w:rsid w:val="00332612"/>
    <w:rsid w:val="00335D1A"/>
    <w:rsid w:val="003373DB"/>
    <w:rsid w:val="00341C58"/>
    <w:rsid w:val="003426A5"/>
    <w:rsid w:val="00343FD0"/>
    <w:rsid w:val="00346559"/>
    <w:rsid w:val="0034744B"/>
    <w:rsid w:val="00350B9E"/>
    <w:rsid w:val="003701E8"/>
    <w:rsid w:val="00381351"/>
    <w:rsid w:val="00395F22"/>
    <w:rsid w:val="003A0D1F"/>
    <w:rsid w:val="003B3EF5"/>
    <w:rsid w:val="003B41EC"/>
    <w:rsid w:val="003C2341"/>
    <w:rsid w:val="003D21B7"/>
    <w:rsid w:val="003D574D"/>
    <w:rsid w:val="003D7879"/>
    <w:rsid w:val="003E578B"/>
    <w:rsid w:val="003E67A6"/>
    <w:rsid w:val="003F103B"/>
    <w:rsid w:val="00410C5E"/>
    <w:rsid w:val="004144D3"/>
    <w:rsid w:val="00414852"/>
    <w:rsid w:val="00416B9C"/>
    <w:rsid w:val="00417C37"/>
    <w:rsid w:val="004204D3"/>
    <w:rsid w:val="00420525"/>
    <w:rsid w:val="00423C70"/>
    <w:rsid w:val="00425E0C"/>
    <w:rsid w:val="00431E46"/>
    <w:rsid w:val="004322D2"/>
    <w:rsid w:val="004365F9"/>
    <w:rsid w:val="00443AC5"/>
    <w:rsid w:val="004501EB"/>
    <w:rsid w:val="00452208"/>
    <w:rsid w:val="00456E78"/>
    <w:rsid w:val="00462EFF"/>
    <w:rsid w:val="00463206"/>
    <w:rsid w:val="00475267"/>
    <w:rsid w:val="004814ED"/>
    <w:rsid w:val="00484897"/>
    <w:rsid w:val="00490D19"/>
    <w:rsid w:val="00493D74"/>
    <w:rsid w:val="00495A8D"/>
    <w:rsid w:val="004972C6"/>
    <w:rsid w:val="004A51FA"/>
    <w:rsid w:val="004B6B1F"/>
    <w:rsid w:val="004C043C"/>
    <w:rsid w:val="004C5E36"/>
    <w:rsid w:val="004C7E30"/>
    <w:rsid w:val="004D19FE"/>
    <w:rsid w:val="004D30BA"/>
    <w:rsid w:val="004D7DBD"/>
    <w:rsid w:val="004E04CC"/>
    <w:rsid w:val="004E6B67"/>
    <w:rsid w:val="00502776"/>
    <w:rsid w:val="005145D8"/>
    <w:rsid w:val="00514940"/>
    <w:rsid w:val="00525DFA"/>
    <w:rsid w:val="00531270"/>
    <w:rsid w:val="00534963"/>
    <w:rsid w:val="0053640A"/>
    <w:rsid w:val="0054049B"/>
    <w:rsid w:val="0054712C"/>
    <w:rsid w:val="0055793F"/>
    <w:rsid w:val="005614E4"/>
    <w:rsid w:val="00563034"/>
    <w:rsid w:val="005643D1"/>
    <w:rsid w:val="00576629"/>
    <w:rsid w:val="00576CB0"/>
    <w:rsid w:val="00577229"/>
    <w:rsid w:val="00577472"/>
    <w:rsid w:val="00586738"/>
    <w:rsid w:val="00594BBC"/>
    <w:rsid w:val="00597BAF"/>
    <w:rsid w:val="00597D41"/>
    <w:rsid w:val="005B4750"/>
    <w:rsid w:val="005B5606"/>
    <w:rsid w:val="005C55BB"/>
    <w:rsid w:val="005D2F7A"/>
    <w:rsid w:val="005D6ACB"/>
    <w:rsid w:val="005D7153"/>
    <w:rsid w:val="005F3DF2"/>
    <w:rsid w:val="0060148E"/>
    <w:rsid w:val="00604002"/>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B5541"/>
    <w:rsid w:val="006C3D15"/>
    <w:rsid w:val="006C50C2"/>
    <w:rsid w:val="006D3086"/>
    <w:rsid w:val="006E43A2"/>
    <w:rsid w:val="006F2E8D"/>
    <w:rsid w:val="006F5624"/>
    <w:rsid w:val="007065C1"/>
    <w:rsid w:val="007066DD"/>
    <w:rsid w:val="0071116A"/>
    <w:rsid w:val="00711703"/>
    <w:rsid w:val="007220A5"/>
    <w:rsid w:val="0073094A"/>
    <w:rsid w:val="00733D15"/>
    <w:rsid w:val="0073434C"/>
    <w:rsid w:val="00736CB9"/>
    <w:rsid w:val="00745CF0"/>
    <w:rsid w:val="00750EEE"/>
    <w:rsid w:val="00751ADB"/>
    <w:rsid w:val="00751B6D"/>
    <w:rsid w:val="00754E97"/>
    <w:rsid w:val="00755995"/>
    <w:rsid w:val="00755E42"/>
    <w:rsid w:val="007611FB"/>
    <w:rsid w:val="007637B1"/>
    <w:rsid w:val="00774494"/>
    <w:rsid w:val="00775910"/>
    <w:rsid w:val="0078516C"/>
    <w:rsid w:val="007958B9"/>
    <w:rsid w:val="00795DFD"/>
    <w:rsid w:val="00796801"/>
    <w:rsid w:val="007A7942"/>
    <w:rsid w:val="007B3C89"/>
    <w:rsid w:val="007B5508"/>
    <w:rsid w:val="007B5DE7"/>
    <w:rsid w:val="007B6C8C"/>
    <w:rsid w:val="007B7429"/>
    <w:rsid w:val="007C0F18"/>
    <w:rsid w:val="007C1C3C"/>
    <w:rsid w:val="007C4870"/>
    <w:rsid w:val="007C5F1F"/>
    <w:rsid w:val="007D0A5C"/>
    <w:rsid w:val="007E03E7"/>
    <w:rsid w:val="007E0ADB"/>
    <w:rsid w:val="007E21ED"/>
    <w:rsid w:val="007E4CA2"/>
    <w:rsid w:val="007F6FDD"/>
    <w:rsid w:val="008069A1"/>
    <w:rsid w:val="0082745D"/>
    <w:rsid w:val="008320B9"/>
    <w:rsid w:val="00834C7B"/>
    <w:rsid w:val="00835F77"/>
    <w:rsid w:val="0084517D"/>
    <w:rsid w:val="008453CB"/>
    <w:rsid w:val="008524E7"/>
    <w:rsid w:val="0086088C"/>
    <w:rsid w:val="008608F0"/>
    <w:rsid w:val="008613B9"/>
    <w:rsid w:val="008620D5"/>
    <w:rsid w:val="0086685B"/>
    <w:rsid w:val="00867924"/>
    <w:rsid w:val="008756DA"/>
    <w:rsid w:val="00882B62"/>
    <w:rsid w:val="00895E90"/>
    <w:rsid w:val="008B1E2E"/>
    <w:rsid w:val="008B2143"/>
    <w:rsid w:val="008B24CB"/>
    <w:rsid w:val="008B30A2"/>
    <w:rsid w:val="008B56B5"/>
    <w:rsid w:val="008C18A0"/>
    <w:rsid w:val="008C2596"/>
    <w:rsid w:val="008C279D"/>
    <w:rsid w:val="008C2DF0"/>
    <w:rsid w:val="008C592E"/>
    <w:rsid w:val="008C76FE"/>
    <w:rsid w:val="008D4E02"/>
    <w:rsid w:val="008E30BA"/>
    <w:rsid w:val="008F6D4A"/>
    <w:rsid w:val="00904A22"/>
    <w:rsid w:val="0091603E"/>
    <w:rsid w:val="00920F2C"/>
    <w:rsid w:val="00922B4E"/>
    <w:rsid w:val="009269A7"/>
    <w:rsid w:val="00930EAC"/>
    <w:rsid w:val="00935617"/>
    <w:rsid w:val="0094028E"/>
    <w:rsid w:val="00940DE6"/>
    <w:rsid w:val="00943F4A"/>
    <w:rsid w:val="0094632C"/>
    <w:rsid w:val="0094762E"/>
    <w:rsid w:val="00950A27"/>
    <w:rsid w:val="009644A7"/>
    <w:rsid w:val="00967051"/>
    <w:rsid w:val="009725BB"/>
    <w:rsid w:val="00977BF8"/>
    <w:rsid w:val="00980239"/>
    <w:rsid w:val="00986CE4"/>
    <w:rsid w:val="00991CCC"/>
    <w:rsid w:val="009934DB"/>
    <w:rsid w:val="009A035E"/>
    <w:rsid w:val="009A1A44"/>
    <w:rsid w:val="009A6F40"/>
    <w:rsid w:val="009B1867"/>
    <w:rsid w:val="009B3B28"/>
    <w:rsid w:val="009B5618"/>
    <w:rsid w:val="009B6F8D"/>
    <w:rsid w:val="009C6801"/>
    <w:rsid w:val="009D1845"/>
    <w:rsid w:val="009E28C6"/>
    <w:rsid w:val="009E69C2"/>
    <w:rsid w:val="009F2279"/>
    <w:rsid w:val="00A035B5"/>
    <w:rsid w:val="00A158C3"/>
    <w:rsid w:val="00A26E5C"/>
    <w:rsid w:val="00A273DC"/>
    <w:rsid w:val="00A33E28"/>
    <w:rsid w:val="00A34426"/>
    <w:rsid w:val="00A355F7"/>
    <w:rsid w:val="00A359B2"/>
    <w:rsid w:val="00A40592"/>
    <w:rsid w:val="00A46250"/>
    <w:rsid w:val="00A50EE0"/>
    <w:rsid w:val="00A62B0B"/>
    <w:rsid w:val="00A7084C"/>
    <w:rsid w:val="00A70AA8"/>
    <w:rsid w:val="00A768CC"/>
    <w:rsid w:val="00A810BA"/>
    <w:rsid w:val="00A83654"/>
    <w:rsid w:val="00A916C9"/>
    <w:rsid w:val="00A95446"/>
    <w:rsid w:val="00AA0971"/>
    <w:rsid w:val="00AA0B7B"/>
    <w:rsid w:val="00AA1804"/>
    <w:rsid w:val="00AA3E94"/>
    <w:rsid w:val="00AA45F3"/>
    <w:rsid w:val="00AB5A69"/>
    <w:rsid w:val="00AB7E95"/>
    <w:rsid w:val="00AC63F3"/>
    <w:rsid w:val="00AC6C17"/>
    <w:rsid w:val="00AD1272"/>
    <w:rsid w:val="00AD288B"/>
    <w:rsid w:val="00AD4554"/>
    <w:rsid w:val="00AD5BFF"/>
    <w:rsid w:val="00AD5E47"/>
    <w:rsid w:val="00AE585E"/>
    <w:rsid w:val="00AE69C6"/>
    <w:rsid w:val="00AF6320"/>
    <w:rsid w:val="00B007F4"/>
    <w:rsid w:val="00B037BE"/>
    <w:rsid w:val="00B04178"/>
    <w:rsid w:val="00B04EA4"/>
    <w:rsid w:val="00B26383"/>
    <w:rsid w:val="00B27D94"/>
    <w:rsid w:val="00B3223D"/>
    <w:rsid w:val="00B366BB"/>
    <w:rsid w:val="00B40E1E"/>
    <w:rsid w:val="00B45A40"/>
    <w:rsid w:val="00B55555"/>
    <w:rsid w:val="00B628F8"/>
    <w:rsid w:val="00B66576"/>
    <w:rsid w:val="00B714C4"/>
    <w:rsid w:val="00B751C5"/>
    <w:rsid w:val="00B844C8"/>
    <w:rsid w:val="00B87C95"/>
    <w:rsid w:val="00B90909"/>
    <w:rsid w:val="00B90E36"/>
    <w:rsid w:val="00B91CC1"/>
    <w:rsid w:val="00B91D50"/>
    <w:rsid w:val="00B97E12"/>
    <w:rsid w:val="00BA469A"/>
    <w:rsid w:val="00BA7595"/>
    <w:rsid w:val="00BB38FD"/>
    <w:rsid w:val="00BB4203"/>
    <w:rsid w:val="00BC427B"/>
    <w:rsid w:val="00BD6549"/>
    <w:rsid w:val="00BE1F7D"/>
    <w:rsid w:val="00BF1F25"/>
    <w:rsid w:val="00BF2B19"/>
    <w:rsid w:val="00BF3698"/>
    <w:rsid w:val="00BF5C9A"/>
    <w:rsid w:val="00BF62ED"/>
    <w:rsid w:val="00BF7E7F"/>
    <w:rsid w:val="00C13FD0"/>
    <w:rsid w:val="00C16BF4"/>
    <w:rsid w:val="00C200C0"/>
    <w:rsid w:val="00C241A3"/>
    <w:rsid w:val="00C25804"/>
    <w:rsid w:val="00C503BC"/>
    <w:rsid w:val="00C53BEA"/>
    <w:rsid w:val="00C560AA"/>
    <w:rsid w:val="00C72B3E"/>
    <w:rsid w:val="00C8483D"/>
    <w:rsid w:val="00C8503D"/>
    <w:rsid w:val="00C93D07"/>
    <w:rsid w:val="00CA0246"/>
    <w:rsid w:val="00CA3CCF"/>
    <w:rsid w:val="00CA78DF"/>
    <w:rsid w:val="00CB7996"/>
    <w:rsid w:val="00CC2861"/>
    <w:rsid w:val="00CC2F7E"/>
    <w:rsid w:val="00CC375E"/>
    <w:rsid w:val="00CC4F94"/>
    <w:rsid w:val="00CC70FE"/>
    <w:rsid w:val="00CD14D3"/>
    <w:rsid w:val="00CD2F1F"/>
    <w:rsid w:val="00CD4DFF"/>
    <w:rsid w:val="00CD6434"/>
    <w:rsid w:val="00CF446B"/>
    <w:rsid w:val="00CF4721"/>
    <w:rsid w:val="00CF5C94"/>
    <w:rsid w:val="00CF6985"/>
    <w:rsid w:val="00D03CF4"/>
    <w:rsid w:val="00D058D7"/>
    <w:rsid w:val="00D1443A"/>
    <w:rsid w:val="00D164DD"/>
    <w:rsid w:val="00D1658D"/>
    <w:rsid w:val="00D2002D"/>
    <w:rsid w:val="00D21E11"/>
    <w:rsid w:val="00D25F6F"/>
    <w:rsid w:val="00D27199"/>
    <w:rsid w:val="00D43C32"/>
    <w:rsid w:val="00D515F8"/>
    <w:rsid w:val="00D61C3D"/>
    <w:rsid w:val="00D6259E"/>
    <w:rsid w:val="00D8336D"/>
    <w:rsid w:val="00D83B48"/>
    <w:rsid w:val="00D85BB7"/>
    <w:rsid w:val="00D927C7"/>
    <w:rsid w:val="00D956C3"/>
    <w:rsid w:val="00DA3E16"/>
    <w:rsid w:val="00DB00F0"/>
    <w:rsid w:val="00DB1BD2"/>
    <w:rsid w:val="00DB482C"/>
    <w:rsid w:val="00DB64DA"/>
    <w:rsid w:val="00DC0581"/>
    <w:rsid w:val="00DC1BEB"/>
    <w:rsid w:val="00DC7E4C"/>
    <w:rsid w:val="00DD68E3"/>
    <w:rsid w:val="00DE609E"/>
    <w:rsid w:val="00DF3B3E"/>
    <w:rsid w:val="00DF6A24"/>
    <w:rsid w:val="00E05A68"/>
    <w:rsid w:val="00E072E6"/>
    <w:rsid w:val="00E1000C"/>
    <w:rsid w:val="00E10740"/>
    <w:rsid w:val="00E234E7"/>
    <w:rsid w:val="00E23E3E"/>
    <w:rsid w:val="00E2422B"/>
    <w:rsid w:val="00E24F14"/>
    <w:rsid w:val="00E30146"/>
    <w:rsid w:val="00E350AF"/>
    <w:rsid w:val="00E36778"/>
    <w:rsid w:val="00E43145"/>
    <w:rsid w:val="00E51C2C"/>
    <w:rsid w:val="00E54101"/>
    <w:rsid w:val="00E56253"/>
    <w:rsid w:val="00E6175B"/>
    <w:rsid w:val="00E657F9"/>
    <w:rsid w:val="00E66B18"/>
    <w:rsid w:val="00E67ED9"/>
    <w:rsid w:val="00E730A4"/>
    <w:rsid w:val="00E73632"/>
    <w:rsid w:val="00E81A8F"/>
    <w:rsid w:val="00E918CF"/>
    <w:rsid w:val="00E956EE"/>
    <w:rsid w:val="00EA01B5"/>
    <w:rsid w:val="00EA4879"/>
    <w:rsid w:val="00EA631F"/>
    <w:rsid w:val="00EC1A6F"/>
    <w:rsid w:val="00EC610C"/>
    <w:rsid w:val="00EE7032"/>
    <w:rsid w:val="00EF0E2A"/>
    <w:rsid w:val="00EF6D19"/>
    <w:rsid w:val="00F05046"/>
    <w:rsid w:val="00F06AA9"/>
    <w:rsid w:val="00F1027B"/>
    <w:rsid w:val="00F1754F"/>
    <w:rsid w:val="00F26DA0"/>
    <w:rsid w:val="00F27779"/>
    <w:rsid w:val="00F323EE"/>
    <w:rsid w:val="00F33377"/>
    <w:rsid w:val="00F340F2"/>
    <w:rsid w:val="00F503E5"/>
    <w:rsid w:val="00F56592"/>
    <w:rsid w:val="00F57B31"/>
    <w:rsid w:val="00F66571"/>
    <w:rsid w:val="00F76D66"/>
    <w:rsid w:val="00F80487"/>
    <w:rsid w:val="00F81870"/>
    <w:rsid w:val="00F8737C"/>
    <w:rsid w:val="00F90189"/>
    <w:rsid w:val="00F93A25"/>
    <w:rsid w:val="00F95590"/>
    <w:rsid w:val="00FA587E"/>
    <w:rsid w:val="00FB05C7"/>
    <w:rsid w:val="00FB1AEB"/>
    <w:rsid w:val="00FB4279"/>
    <w:rsid w:val="00FB5AD6"/>
    <w:rsid w:val="00FC29A1"/>
    <w:rsid w:val="00FC4053"/>
    <w:rsid w:val="00FC7304"/>
    <w:rsid w:val="00FD67D1"/>
    <w:rsid w:val="00FE51B5"/>
    <w:rsid w:val="00FF3A54"/>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1280</TotalTime>
  <Pages>26</Pages>
  <Words>11044</Words>
  <Characters>65160</Characters>
  <Application>Microsoft Office Word</Application>
  <DocSecurity>0</DocSecurity>
  <Lines>543</Lines>
  <Paragraphs>152</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Košutová Lada</cp:lastModifiedBy>
  <cp:revision>115</cp:revision>
  <cp:lastPrinted>2018-09-24T13:10:00Z</cp:lastPrinted>
  <dcterms:created xsi:type="dcterms:W3CDTF">2023-05-17T13:53:00Z</dcterms:created>
  <dcterms:modified xsi:type="dcterms:W3CDTF">2025-06-03T08:03:00Z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